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eepNext w:val="0"/>
        <w:keepLines w:val="0"/>
        <w:pageBreakBefore w:val="0"/>
        <w:widowControl w:val="0"/>
        <w:kinsoku/>
        <w:overflowPunct/>
        <w:topLinePunct w:val="0"/>
        <w:autoSpaceDE/>
        <w:autoSpaceDN/>
        <w:bidi w:val="0"/>
        <w:adjustRightInd/>
        <w:snapToGrid/>
        <w:jc w:val="center"/>
        <w:textAlignment w:val="auto"/>
        <w:rPr>
          <w:rFonts w:ascii="宋体" w:cs="方正小标宋简体"/>
          <w:b/>
          <w:bCs/>
          <w:sz w:val="44"/>
          <w:szCs w:val="44"/>
        </w:rPr>
      </w:pPr>
      <w:r>
        <w:rPr>
          <w:rFonts w:ascii="宋体" w:cs="方正小标宋简体"/>
          <w:b/>
          <w:bCs/>
          <w:sz w:val="44"/>
          <w:szCs w:val="44"/>
          <w:lang w:eastAsia="zh-CN" w:bidi="ar-SA"/>
        </w:rPr>
        <w:t>关于</w:t>
      </w:r>
      <w:r>
        <w:rPr>
          <w:rFonts w:ascii="宋体" w:cs="方正小标宋简体" w:hint="eastAsia"/>
          <w:b/>
          <w:bCs/>
          <w:sz w:val="44"/>
          <w:szCs w:val="44"/>
          <w:lang w:eastAsia="zh-CN" w:bidi="ar-SA"/>
        </w:rPr>
        <w:t>购买服</w:t>
      </w:r>
      <w:r>
        <w:rPr>
          <w:rFonts w:ascii="宋体" w:cs="方正小标宋简体" w:hint="eastAsia"/>
          <w:b/>
          <w:bCs/>
          <w:sz w:val="44"/>
          <w:szCs w:val="44"/>
        </w:rPr>
        <w:t>务拍摄推广民族宗教好故事</w:t>
      </w:r>
    </w:p>
    <w:p>
      <w:pPr>
        <w:keepNext w:val="0"/>
        <w:keepLines w:val="0"/>
        <w:pageBreakBefore w:val="0"/>
        <w:widowControl w:val="0"/>
        <w:kinsoku/>
        <w:overflowPunct/>
        <w:topLinePunct w:val="0"/>
        <w:autoSpaceDE/>
        <w:autoSpaceDN/>
        <w:bidi w:val="0"/>
        <w:adjustRightInd/>
        <w:snapToGrid/>
        <w:jc w:val="center"/>
        <w:textAlignment w:val="auto"/>
        <w:rPr>
          <w:rFonts w:ascii="宋体" w:cs="方正小标宋简体" w:hint="eastAsia"/>
          <w:b/>
          <w:bCs/>
          <w:sz w:val="44"/>
          <w:szCs w:val="44"/>
        </w:rPr>
      </w:pPr>
      <w:r>
        <w:rPr>
          <w:rFonts w:ascii="宋体" w:cs="方正小标宋简体" w:hint="eastAsia"/>
          <w:b/>
          <w:bCs/>
          <w:sz w:val="44"/>
          <w:szCs w:val="44"/>
        </w:rPr>
        <w:t>宣传片</w:t>
      </w:r>
      <w:r>
        <w:rPr>
          <w:rFonts w:ascii="宋体" w:cs="方正小标宋简体"/>
          <w:b/>
          <w:bCs/>
          <w:sz w:val="44"/>
          <w:szCs w:val="44"/>
        </w:rPr>
        <w:t>的</w:t>
      </w:r>
      <w:r>
        <w:rPr>
          <w:rFonts w:ascii="宋体" w:cs="方正小标宋简体" w:hint="eastAsia"/>
          <w:b/>
          <w:bCs/>
          <w:sz w:val="44"/>
          <w:szCs w:val="44"/>
        </w:rPr>
        <w:t>询价函</w:t>
      </w:r>
    </w:p>
    <w:p>
      <w:pPr>
        <w:keepNext w:val="0"/>
        <w:keepLines w:val="0"/>
        <w:pageBreakBefore w:val="0"/>
        <w:widowControl w:val="0"/>
        <w:kinsoku/>
        <w:overflowPunct/>
        <w:topLinePunct w:val="0"/>
        <w:autoSpaceDE/>
        <w:autoSpaceDN/>
        <w:adjustRightInd/>
        <w:snapToGrid/>
        <w:rPr>
          <w:rFonts w:ascii="仿宋_GB2312" w:eastAsia="仿宋_GB2312" w:cs="方正小标宋简体" w:hint="eastAsia"/>
          <w:sz w:val="32"/>
          <w:szCs w:val="32"/>
          <w:lang w:eastAsia="zh-CN" w:bidi="ar-SA"/>
        </w:rPr>
      </w:pPr>
    </w:p>
    <w:p>
      <w:pPr>
        <w:keepNext w:val="0"/>
        <w:keepLines w:val="0"/>
        <w:pageBreakBefore w:val="0"/>
        <w:widowControl w:val="0"/>
        <w:kinsoku/>
        <w:overflowPunct/>
        <w:topLinePunct w:val="0"/>
        <w:autoSpaceDE/>
        <w:autoSpaceDN/>
        <w:adjustRightInd/>
        <w:snapToGrid/>
        <w:rPr>
          <w:rFonts w:ascii="仿宋_GB2312" w:eastAsia="仿宋_GB2312" w:cs="方正小标宋简体" w:hint="eastAsia"/>
          <w:sz w:val="32"/>
          <w:szCs w:val="32"/>
          <w:lang w:eastAsia="zh-CN" w:bidi="ar-SA"/>
        </w:rPr>
      </w:pPr>
      <w:r>
        <w:rPr>
          <w:rFonts w:ascii="仿宋_GB2312" w:eastAsia="仿宋_GB2312" w:cs="方正小标宋简体" w:hint="eastAsia"/>
          <w:sz w:val="32"/>
          <w:szCs w:val="32"/>
          <w:lang w:eastAsia="zh-CN" w:bidi="ar-SA"/>
        </w:rPr>
        <w:t>各报价单位：</w:t>
      </w:r>
    </w:p>
    <w:p>
      <w:pPr>
        <w:keepNext w:val="0"/>
        <w:keepLines w:val="0"/>
        <w:pageBreakBefore w:val="0"/>
        <w:widowControl w:val="0"/>
        <w:kinsoku/>
        <w:overflowPunct/>
        <w:topLinePunct w:val="0"/>
        <w:autoSpaceDE/>
        <w:autoSpaceDN/>
        <w:adjustRightInd/>
        <w:snapToGrid/>
        <w:rPr>
          <w:rFonts w:ascii="仿宋_GB2312" w:eastAsia="仿宋_GB2312" w:cs="方正小标宋简体" w:hint="eastAsia"/>
          <w:sz w:val="32"/>
          <w:szCs w:val="32"/>
          <w:lang w:eastAsia="zh-CN" w:bidi="ar-SA"/>
        </w:rPr>
      </w:pPr>
      <w:r>
        <w:rPr>
          <w:rFonts w:ascii="仿宋_GB2312" w:eastAsia="仿宋_GB2312" w:cs="方正小标宋简体" w:hint="eastAsia"/>
          <w:sz w:val="32"/>
          <w:szCs w:val="32"/>
          <w:lang w:eastAsia="zh-CN" w:bidi="ar-SA"/>
        </w:rPr>
        <w:t xml:space="preserve">   我单位以询价方式购买服务。请你单位就以下项目内容进行书面报价。</w:t>
      </w:r>
    </w:p>
    <w:p>
      <w:pPr>
        <w:keepNext w:val="0"/>
        <w:keepLines w:val="0"/>
        <w:pageBreakBefore w:val="0"/>
        <w:widowControl w:val="0"/>
        <w:kinsoku/>
        <w:overflowPunct/>
        <w:topLinePunct w:val="0"/>
        <w:autoSpaceDE/>
        <w:autoSpaceDN/>
        <w:adjustRightInd/>
        <w:snapToGrid/>
        <w:ind w:firstLineChars="200" w:firstLine="640"/>
        <w:rPr>
          <w:rFonts w:ascii="黑体" w:eastAsia="黑体" w:cs="方正小标宋简体" w:hint="eastAsia"/>
          <w:sz w:val="32"/>
          <w:szCs w:val="32"/>
          <w:lang w:eastAsia="zh-CN" w:bidi="ar-SA"/>
        </w:rPr>
      </w:pPr>
      <w:r>
        <w:rPr>
          <w:rFonts w:ascii="黑体" w:eastAsia="黑体" w:cs="方正小标宋简体" w:hint="eastAsia"/>
          <w:sz w:val="32"/>
          <w:szCs w:val="32"/>
          <w:lang w:eastAsia="zh-CN" w:bidi="ar-SA"/>
        </w:rPr>
        <w:t>一、项目内容</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eastAsia="zh-CN" w:bidi="ar-SA"/>
        </w:rPr>
      </w:pPr>
      <w:r>
        <w:rPr>
          <w:rFonts w:ascii="仿宋_GB2312" w:eastAsia="仿宋_GB2312" w:cs="方正小标宋简体" w:hint="eastAsia"/>
          <w:sz w:val="32"/>
          <w:szCs w:val="32"/>
          <w:lang w:eastAsia="zh-CN" w:bidi="ar-SA"/>
        </w:rPr>
        <w:t>民族宗教好故事宣传片拍摄推广项目(具体内容及要求见附件1）</w:t>
      </w:r>
    </w:p>
    <w:p>
      <w:pPr>
        <w:keepNext w:val="0"/>
        <w:keepLines w:val="0"/>
        <w:pageBreakBefore w:val="0"/>
        <w:widowControl w:val="0"/>
        <w:kinsoku/>
        <w:overflowPunct/>
        <w:topLinePunct w:val="0"/>
        <w:autoSpaceDE/>
        <w:autoSpaceDN/>
        <w:adjustRightInd/>
        <w:snapToGrid/>
        <w:ind w:firstLineChars="200" w:firstLine="640"/>
        <w:rPr>
          <w:rFonts w:ascii="黑体" w:eastAsia="黑体" w:cs="方正小标宋简体" w:hint="eastAsia"/>
          <w:sz w:val="32"/>
          <w:szCs w:val="32"/>
          <w:lang w:bidi="ar-SA"/>
        </w:rPr>
      </w:pPr>
      <w:r>
        <w:rPr>
          <w:rFonts w:ascii="黑体" w:eastAsia="黑体" w:cs="方正小标宋简体" w:hint="eastAsia"/>
          <w:sz w:val="32"/>
          <w:szCs w:val="32"/>
          <w:lang w:bidi="ar-SA"/>
        </w:rPr>
        <w:t>二、相关要求</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val="en-US" w:eastAsia="en-US" w:bidi="ar-SA"/>
        </w:rPr>
      </w:pPr>
      <w:r>
        <w:rPr>
          <w:rFonts w:ascii="仿宋_GB2312" w:eastAsia="仿宋_GB2312" w:cs="方正小标宋简体" w:hint="eastAsia"/>
          <w:sz w:val="32"/>
          <w:szCs w:val="32"/>
          <w:lang w:val="en-US" w:eastAsia="en-US" w:bidi="ar-SA"/>
        </w:rPr>
        <w:t>1.有意向的单位，请按本次询价的要求向我单位提交报价文件、项目书、相关资质证明复印件和协议稿等资料。</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bidi="ar-SA"/>
        </w:rPr>
      </w:pPr>
      <w:r>
        <w:rPr>
          <w:rFonts w:ascii="仿宋_GB2312" w:eastAsia="仿宋_GB2312" w:cs="方正小标宋简体" w:hint="eastAsia"/>
          <w:sz w:val="32"/>
          <w:szCs w:val="32"/>
          <w:lang w:val="en-US" w:eastAsia="en-US" w:bidi="ar-SA"/>
        </w:rPr>
        <w:t>2.相关材料请于2019年5月</w:t>
      </w:r>
      <w:r>
        <w:rPr>
          <w:rFonts w:ascii="仿宋_GB2312" w:eastAsia="仿宋_GB2312" w:cs="方正小标宋简体"/>
          <w:sz w:val="32"/>
          <w:szCs w:val="32"/>
          <w:lang w:val="en-US" w:eastAsia="en-US" w:bidi="ar-SA"/>
        </w:rPr>
        <w:t>24</w:t>
      </w:r>
      <w:r>
        <w:rPr>
          <w:rFonts w:ascii="仿宋_GB2312" w:eastAsia="仿宋_GB2312" w:cs="方正小标宋简体" w:hint="eastAsia"/>
          <w:sz w:val="32"/>
          <w:szCs w:val="32"/>
          <w:lang w:val="en-US" w:eastAsia="en-US" w:bidi="ar-SA"/>
        </w:rPr>
        <w:t>日</w:t>
      </w:r>
      <w:r>
        <w:rPr>
          <w:rFonts w:ascii="仿宋_GB2312" w:eastAsia="仿宋_GB2312" w:cs="方正小标宋简体"/>
          <w:sz w:val="32"/>
          <w:szCs w:val="32"/>
          <w:lang w:val="en-US" w:eastAsia="en-US" w:bidi="ar-SA"/>
        </w:rPr>
        <w:t>18</w:t>
      </w:r>
      <w:r>
        <w:rPr>
          <w:rFonts w:ascii="仿宋_GB2312" w:eastAsia="仿宋_GB2312" w:cs="方正小标宋简体" w:hint="eastAsia"/>
          <w:sz w:val="32"/>
          <w:szCs w:val="32"/>
          <w:lang w:val="en-US" w:eastAsia="en-US" w:bidi="ar-SA"/>
        </w:rPr>
        <w:t>时前以快件投递或直接送达方式送达（拒绝接受超时送达的</w:t>
      </w:r>
      <w:r>
        <w:rPr>
          <w:rFonts w:ascii="仿宋_GB2312" w:eastAsia="仿宋_GB2312" w:cs="方正小标宋简体" w:hint="eastAsia"/>
          <w:sz w:val="32"/>
          <w:szCs w:val="32"/>
          <w:lang w:bidi="ar-SA"/>
        </w:rPr>
        <w:t>报价文件）。</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bidi="ar-SA"/>
        </w:rPr>
      </w:pPr>
      <w:r>
        <w:rPr>
          <w:rFonts w:ascii="仿宋_GB2312" w:eastAsia="仿宋_GB2312" w:cs="方正小标宋简体" w:hint="eastAsia"/>
          <w:sz w:val="32"/>
          <w:szCs w:val="32"/>
          <w:lang w:bidi="ar-SA"/>
        </w:rPr>
        <w:t>3.报价文件、项目书、相关资质证明复印件和协议稿一式一份必须密封盖章，正式评分前双方均需保证报价内容的保密性。</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val="en-US" w:eastAsia="en-US" w:bidi="ar-SA"/>
        </w:rPr>
      </w:pPr>
      <w:r>
        <w:rPr>
          <w:rFonts w:ascii="仿宋_GB2312" w:eastAsia="仿宋_GB2312" w:cs="方正小标宋简体" w:hint="eastAsia"/>
          <w:sz w:val="32"/>
          <w:szCs w:val="32"/>
          <w:lang w:bidi="ar-SA"/>
        </w:rPr>
        <w:t>4.</w:t>
      </w:r>
      <w:r>
        <w:rPr>
          <w:rFonts w:ascii="仿宋_GB2312" w:eastAsia="仿宋_GB2312" w:cs="方正小标宋简体" w:hint="eastAsia"/>
          <w:sz w:val="32"/>
          <w:szCs w:val="32"/>
          <w:lang w:val="en-US" w:eastAsia="en-US" w:bidi="ar-SA"/>
        </w:rPr>
        <w:t>由福建省民族与宗教事务厅采购小组监督，承办业务处组成评审小组（3人）对各家报价文件进行审验（评审规则见附件2），综合评分最高的报价人</w:t>
      </w:r>
      <w:r>
        <w:rPr>
          <w:rFonts w:ascii="仿宋_GB2312" w:eastAsia="仿宋_GB2312" w:cs="方正小标宋简体"/>
          <w:sz w:val="32"/>
          <w:szCs w:val="32"/>
          <w:lang w:val="en-US" w:eastAsia="en-US" w:bidi="ar-SA"/>
        </w:rPr>
        <w:t>，经采购小组审核后</w:t>
      </w:r>
      <w:r>
        <w:rPr>
          <w:rFonts w:ascii="仿宋_GB2312" w:eastAsia="仿宋_GB2312" w:cs="方正小标宋简体" w:hint="eastAsia"/>
          <w:sz w:val="32"/>
          <w:szCs w:val="32"/>
          <w:lang w:val="en-US" w:eastAsia="en-US" w:bidi="ar-SA"/>
        </w:rPr>
        <w:t>拟</w:t>
      </w:r>
      <w:r>
        <w:rPr>
          <w:rFonts w:ascii="仿宋_GB2312" w:eastAsia="仿宋_GB2312" w:cs="方正小标宋简体"/>
          <w:sz w:val="32"/>
          <w:szCs w:val="32"/>
          <w:lang w:val="en-US" w:eastAsia="en-US" w:bidi="ar-SA"/>
        </w:rPr>
        <w:t>定</w:t>
      </w:r>
      <w:r>
        <w:rPr>
          <w:rFonts w:ascii="仿宋_GB2312" w:eastAsia="仿宋_GB2312" w:cs="方正小标宋简体" w:hint="eastAsia"/>
          <w:sz w:val="32"/>
          <w:szCs w:val="32"/>
          <w:lang w:val="en-US" w:eastAsia="en-US" w:bidi="ar-SA"/>
        </w:rPr>
        <w:t>中标人。</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val="en-US" w:eastAsia="en-US" w:bidi="ar-SA"/>
        </w:rPr>
      </w:pPr>
      <w:r>
        <w:rPr>
          <w:rFonts w:ascii="仿宋_GB2312" w:eastAsia="仿宋_GB2312" w:cs="方正小标宋简体" w:hint="eastAsia"/>
          <w:sz w:val="32"/>
          <w:szCs w:val="32"/>
          <w:lang w:val="en-US" w:eastAsia="en-US" w:bidi="ar-SA"/>
        </w:rPr>
        <w:t>5.中标人接到中标通知后3日内，到我单位签订合同。</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val="en-US" w:eastAsia="en-US" w:bidi="ar-SA"/>
        </w:rPr>
      </w:pPr>
      <w:r>
        <w:rPr>
          <w:rFonts w:ascii="仿宋_GB2312" w:eastAsia="仿宋_GB2312" w:cs="方正小标宋简体" w:hint="eastAsia"/>
          <w:sz w:val="32"/>
          <w:szCs w:val="32"/>
          <w:lang w:val="en-US" w:eastAsia="en-US" w:bidi="ar-SA"/>
        </w:rPr>
        <w:t>6.其他未尽事宜将在双方签订合同时约定。</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val="en-US" w:eastAsia="en-US" w:bidi="ar-SA"/>
        </w:rPr>
      </w:pPr>
      <w:r>
        <w:rPr>
          <w:rFonts w:ascii="仿宋_GB2312" w:eastAsia="仿宋_GB2312" w:cs="方正小标宋简体" w:hint="eastAsia"/>
          <w:sz w:val="32"/>
          <w:szCs w:val="32"/>
          <w:lang w:val="en-US" w:eastAsia="en-US" w:bidi="ar-SA"/>
        </w:rPr>
        <w:t>联 系 人：郑桂贵</w:t>
      </w:r>
      <w:r>
        <w:rPr>
          <w:rFonts w:ascii="仿宋_GB2312" w:eastAsia="仿宋_GB2312" w:cs="方正小标宋简体"/>
          <w:sz w:val="32"/>
          <w:szCs w:val="32"/>
          <w:lang w:val="en-US" w:eastAsia="en-US" w:bidi="ar-SA"/>
        </w:rPr>
        <w:t>、</w:t>
      </w:r>
      <w:r>
        <w:rPr>
          <w:rFonts w:ascii="仿宋_GB2312" w:eastAsia="仿宋_GB2312" w:cs="方正小标宋简体" w:hint="eastAsia"/>
          <w:sz w:val="32"/>
          <w:szCs w:val="32"/>
          <w:lang w:val="en-US" w:eastAsia="en-US" w:bidi="ar-SA"/>
        </w:rPr>
        <w:t>雷文</w:t>
      </w:r>
      <w:r>
        <w:rPr>
          <w:rFonts w:ascii="仿宋_GB2312" w:eastAsia="宋体" w:cs="方正小标宋简体" w:hAnsi="仿宋_GB2312"/>
          <w:sz w:val="32"/>
          <w:szCs w:val="32"/>
          <w:lang w:val="en-US" w:eastAsia="en-US" w:bidi="ar-SA"/>
        </w:rPr>
        <w:t>祎</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bidi="ar-SA"/>
        </w:rPr>
      </w:pPr>
      <w:r>
        <w:rPr>
          <w:rFonts w:ascii="仿宋_GB2312" w:eastAsia="仿宋_GB2312" w:cs="方正小标宋简体" w:hint="eastAsia"/>
          <w:sz w:val="32"/>
          <w:szCs w:val="32"/>
          <w:lang w:val="en-US" w:eastAsia="en-US" w:bidi="ar-SA"/>
        </w:rPr>
        <w:t xml:space="preserve">联系电话：0591-87668759 </w:t>
      </w:r>
      <w:r>
        <w:rPr>
          <w:rFonts w:ascii="仿宋_GB2312" w:eastAsia="仿宋_GB2312" w:cs="方正小标宋简体"/>
          <w:sz w:val="32"/>
          <w:szCs w:val="32"/>
          <w:lang w:val="en-US" w:eastAsia="en-US" w:bidi="ar-SA"/>
        </w:rPr>
        <w:t>、</w:t>
      </w:r>
      <w:r>
        <w:rPr>
          <w:rFonts w:ascii="仿宋_GB2312" w:eastAsia="仿宋_GB2312" w:cs="方正小标宋简体" w:hint="eastAsia"/>
          <w:sz w:val="32"/>
          <w:szCs w:val="32"/>
          <w:lang w:val="en-US" w:eastAsia="en-US" w:bidi="ar-SA"/>
        </w:rPr>
        <w:t>87668753</w:t>
      </w:r>
    </w:p>
    <w:p>
      <w:pPr>
        <w:keepNext w:val="0"/>
        <w:keepLines w:val="0"/>
        <w:pageBreakBefore w:val="0"/>
        <w:widowControl w:val="0"/>
        <w:kinsoku/>
        <w:overflowPunct/>
        <w:topLinePunct w:val="0"/>
        <w:autoSpaceDE/>
        <w:autoSpaceDN/>
        <w:adjustRightInd/>
        <w:snapToGrid/>
        <w:rPr>
          <w:rFonts w:ascii="仿宋_GB2312" w:eastAsia="仿宋_GB2312" w:cs="方正小标宋简体" w:hint="eastAsia"/>
          <w:sz w:val="32"/>
          <w:szCs w:val="32"/>
          <w:lang w:eastAsia="zh-CN" w:bidi="ar-SA"/>
        </w:rPr>
      </w:pP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eastAsia="zh-CN" w:bidi="ar-SA"/>
        </w:rPr>
      </w:pPr>
      <w:r>
        <w:rPr>
          <w:rFonts w:ascii="仿宋_GB2312" w:eastAsia="仿宋_GB2312" w:cs="方正小标宋简体" w:hint="eastAsia"/>
          <w:sz w:val="32"/>
          <w:szCs w:val="32"/>
          <w:lang w:bidi="ar-SA"/>
        </w:rPr>
        <w:t>附件：1.</w:t>
      </w:r>
      <w:r>
        <w:rPr>
          <w:rFonts w:ascii="仿宋_GB2312" w:eastAsia="仿宋_GB2312" w:cs="方正小标宋简体" w:hint="eastAsia"/>
          <w:sz w:val="32"/>
          <w:szCs w:val="32"/>
          <w:lang w:val="en-US" w:eastAsia="zh-CN" w:bidi="ar-SA"/>
        </w:rPr>
        <w:t>项目内容及要求</w:t>
      </w:r>
    </w:p>
    <w:p>
      <w:pPr>
        <w:keepNext w:val="0"/>
        <w:keepLines w:val="0"/>
        <w:pageBreakBefore w:val="0"/>
        <w:widowControl w:val="0"/>
        <w:kinsoku/>
        <w:overflowPunct/>
        <w:topLinePunct w:val="0"/>
        <w:autoSpaceDE/>
        <w:autoSpaceDN/>
        <w:adjustRightInd/>
        <w:snapToGrid/>
        <w:ind w:firstLineChars="500" w:firstLine="1600"/>
        <w:rPr>
          <w:rFonts w:ascii="仿宋_GB2312" w:eastAsia="仿宋_GB2312" w:cs="方正小标宋简体" w:hint="eastAsia"/>
          <w:sz w:val="32"/>
          <w:szCs w:val="32"/>
          <w:lang w:bidi="ar-SA"/>
        </w:rPr>
      </w:pPr>
      <w:r>
        <w:rPr>
          <w:rFonts w:ascii="仿宋_GB2312" w:eastAsia="仿宋_GB2312" w:cs="方正小标宋简体" w:hint="eastAsia"/>
          <w:sz w:val="32"/>
          <w:szCs w:val="32"/>
          <w:lang w:bidi="ar-SA"/>
        </w:rPr>
        <w:t>2.评审规则</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eastAsia="zh-CN" w:bidi="ar-SA"/>
        </w:rPr>
      </w:pPr>
      <w:r>
        <w:rPr>
          <w:rFonts w:ascii="仿宋_GB2312" w:eastAsia="仿宋_GB2312" w:cs="方正小标宋简体" w:hint="eastAsia"/>
          <w:sz w:val="32"/>
          <w:szCs w:val="32"/>
          <w:lang w:bidi="ar-SA"/>
        </w:rPr>
        <w:t xml:space="preserve">      </w:t>
      </w:r>
    </w:p>
    <w:p>
      <w:pPr>
        <w:keepNext w:val="0"/>
        <w:keepLines w:val="0"/>
        <w:pageBreakBefore w:val="0"/>
        <w:widowControl w:val="0"/>
        <w:kinsoku/>
        <w:overflowPunct/>
        <w:topLinePunct w:val="0"/>
        <w:autoSpaceDE/>
        <w:autoSpaceDN/>
        <w:adjustRightInd/>
        <w:snapToGrid/>
        <w:ind w:firstLineChars="1150" w:firstLine="3680"/>
        <w:rPr>
          <w:rFonts w:ascii="仿宋_GB2312" w:eastAsia="仿宋_GB2312" w:cs="方正小标宋简体" w:hint="eastAsia"/>
          <w:sz w:val="32"/>
          <w:szCs w:val="32"/>
          <w:lang w:bidi="ar-SA"/>
        </w:rPr>
      </w:pPr>
    </w:p>
    <w:p>
      <w:pPr>
        <w:keepNext w:val="0"/>
        <w:keepLines w:val="0"/>
        <w:pageBreakBefore w:val="0"/>
        <w:widowControl w:val="0"/>
        <w:kinsoku/>
        <w:overflowPunct/>
        <w:topLinePunct w:val="0"/>
        <w:autoSpaceDE/>
        <w:autoSpaceDN/>
        <w:adjustRightInd/>
        <w:snapToGrid/>
        <w:ind w:left="0" w:firstLineChars="1150" w:firstLine="3680"/>
        <w:rPr>
          <w:rFonts w:ascii="仿宋_GB2312" w:eastAsia="仿宋_GB2312" w:cs="方正小标宋简体" w:hint="eastAsia"/>
          <w:sz w:val="32"/>
          <w:szCs w:val="32"/>
          <w:lang w:bidi="ar-SA"/>
        </w:rPr>
      </w:pPr>
      <w:r>
        <w:rPr>
          <w:rFonts w:ascii="仿宋_GB2312" w:eastAsia="仿宋_GB2312" w:cs="方正小标宋简体" w:hint="eastAsia"/>
          <w:sz w:val="32"/>
          <w:szCs w:val="32"/>
          <w:lang w:bidi="ar-SA"/>
        </w:rPr>
        <w:t>福建省民族与宗教事务厅办公室</w:t>
      </w:r>
    </w:p>
    <w:p>
      <w:pPr>
        <w:keepNext w:val="0"/>
        <w:keepLines w:val="0"/>
        <w:pageBreakBefore w:val="0"/>
        <w:widowControl w:val="0"/>
        <w:kinsoku/>
        <w:overflowPunct/>
        <w:topLinePunct w:val="0"/>
        <w:autoSpaceDE/>
        <w:autoSpaceDN/>
        <w:adjustRightInd/>
        <w:snapToGrid/>
        <w:rPr>
          <w:rFonts w:ascii="黑体" w:eastAsia="黑体" w:cs="仿宋_GB2312" w:hint="eastAsia"/>
          <w:sz w:val="32"/>
          <w:szCs w:val="32"/>
          <w:lang w:val="en-US" w:eastAsia="zh-CN" w:bidi="ar-SA"/>
        </w:rPr>
      </w:pPr>
      <w:r>
        <w:rPr>
          <w:rFonts w:ascii="仿宋_GB2312" w:eastAsia="仿宋_GB2312" w:cs="方正小标宋简体" w:hint="eastAsia"/>
          <w:sz w:val="32"/>
          <w:szCs w:val="32"/>
          <w:lang w:bidi="ar-SA"/>
        </w:rPr>
        <w:t>2019年5月</w:t>
      </w:r>
      <w:r>
        <w:rPr>
          <w:rFonts w:ascii="仿宋_GB2312" w:eastAsia="仿宋_GB2312" w:cs="方正小标宋简体"/>
          <w:sz w:val="32"/>
          <w:szCs w:val="32"/>
          <w:lang w:bidi="ar-SA"/>
        </w:rPr>
        <w:t>17</w:t>
      </w:r>
      <w:r>
        <w:rPr>
          <w:rFonts w:ascii="仿宋_GB2312" w:eastAsia="仿宋_GB2312" w:cs="方正小标宋简体" w:hint="eastAsia"/>
          <w:sz w:val="32"/>
          <w:szCs w:val="32"/>
          <w:lang w:bidi="ar-SA"/>
        </w:rPr>
        <w:t>日</w:t>
      </w:r>
      <w:r>
        <w:rPr>
          <w:rFonts w:ascii="黑体" w:eastAsia="黑体" w:cs="黑体" w:hint="eastAsia"/>
          <w:sz w:val="32"/>
          <w:szCs w:val="32"/>
          <w:lang w:val="en-US" w:eastAsia="zh-CN" w:bidi="ar-SA"/>
        </w:rPr>
        <w:br w:type="page"/>
        <w:t>附件1</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宋体" w:cs="方正小标宋简体" w:hint="eastAsia"/>
          <w:b/>
          <w:bCs/>
          <w:sz w:val="44"/>
          <w:szCs w:val="44"/>
          <w:lang w:val="en-US" w:eastAsia="zh-CN" w:bidi="ar-SA"/>
        </w:rPr>
      </w:pPr>
      <w:r>
        <w:rPr>
          <w:rFonts w:ascii="宋体" w:cs="方正小标宋简体" w:hint="eastAsia"/>
          <w:b/>
          <w:bCs/>
          <w:sz w:val="44"/>
          <w:szCs w:val="44"/>
          <w:lang w:val="en-US" w:eastAsia="zh-CN" w:bidi="ar-SA"/>
        </w:rPr>
        <w:t>项目内容及要求</w:t>
      </w:r>
    </w:p>
    <w:p>
      <w:pPr>
        <w:keepNext w:val="0"/>
        <w:keepLines w:val="0"/>
        <w:pageBreakBefore w:val="0"/>
        <w:widowControl w:val="0"/>
        <w:kinsoku/>
        <w:overflowPunct/>
        <w:topLinePunct w:val="0"/>
        <w:autoSpaceDE/>
        <w:autoSpaceDN/>
        <w:bidi w:val="0"/>
        <w:adjustRightInd/>
        <w:snapToGrid/>
        <w:spacing w:line="600" w:lineRule="exact"/>
        <w:jc w:val="both"/>
        <w:textAlignment w:val="auto"/>
        <w:rPr>
          <w:rFonts w:ascii="仿宋_GB2312" w:eastAsia="仿宋_GB2312" w:cs="仿宋_GB2312" w:hint="eastAsia"/>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仿宋_GB2312" w:eastAsia="仿宋_GB2312" w:cs="仿宋_GB2312" w:hint="eastAsia"/>
          <w:sz w:val="32"/>
          <w:szCs w:val="32"/>
          <w:lang w:bidi="ar-SA"/>
        </w:rPr>
      </w:pPr>
      <w:r>
        <w:rPr>
          <w:rFonts w:ascii="仿宋_GB2312" w:eastAsia="仿宋_GB2312" w:cs="仿宋" w:hint="eastAsia"/>
          <w:sz w:val="32"/>
          <w:szCs w:val="32"/>
          <w:lang w:bidi="ar-SA"/>
        </w:rPr>
        <w:t>今年是建国70周年，民族工作70周年的辉煌成就，是中国特色社会主义70年伟大胜利的重要组成部分。根据全国民族宣传工作会议的部署，为广泛宣传民族工作辉煌成就以及涌现出的先进典型，经厅务会议研究决定，采取购买服务的方式，拍摄民族宗教好故事专题片，</w:t>
      </w:r>
      <w:r>
        <w:rPr>
          <w:rFonts w:ascii="仿宋_GB2312" w:eastAsia="仿宋_GB2312" w:cs="仿宋_GB2312" w:hint="eastAsia"/>
          <w:sz w:val="32"/>
          <w:szCs w:val="32"/>
          <w:lang w:bidi="ar-SA"/>
        </w:rPr>
        <w:t>以新中国成立70周年为背景，广泛宣传我省民族宗教工作辉煌成就以及涌现出的先进典型为策划主线，充分展示党的十八大以来，特别是进入新时代后，我省在民族宗教工作中的新举措新成效，反映民族团结的新面貌新气象。</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hint="eastAsia"/>
          <w:sz w:val="32"/>
          <w:szCs w:val="32"/>
          <w:lang w:val="en-US" w:eastAsia="zh-CN" w:bidi="ar-SA"/>
        </w:rPr>
      </w:pPr>
      <w:r>
        <w:rPr>
          <w:rFonts w:ascii="黑体" w:eastAsia="黑体" w:cs="黑体" w:hint="eastAsia"/>
          <w:sz w:val="32"/>
          <w:szCs w:val="32"/>
          <w:lang w:val="en-US" w:eastAsia="zh-CN" w:bidi="ar-SA"/>
        </w:rPr>
        <w:t>一、项目内容</w:t>
      </w:r>
    </w:p>
    <w:p>
      <w:pPr>
        <w:spacing w:line="600" w:lineRule="exact"/>
        <w:ind w:firstLine="629"/>
        <w:rPr>
          <w:rFonts w:ascii="仿宋_GB2312" w:eastAsia="仿宋_GB2312" w:cs="仿宋" w:hint="eastAsia"/>
          <w:sz w:val="32"/>
          <w:szCs w:val="32"/>
          <w:lang w:bidi="ar-SA"/>
        </w:rPr>
      </w:pPr>
      <w:r>
        <w:rPr>
          <w:rFonts w:ascii="仿宋_GB2312" w:eastAsia="仿宋_GB2312" w:cs="仿宋_GB2312" w:hint="eastAsia"/>
          <w:sz w:val="32"/>
          <w:szCs w:val="32"/>
          <w:lang w:bidi="ar-SA"/>
        </w:rPr>
        <w:t>在党的十九大报告中，习近平总书记形容“中华56个民族要像石榴籽一样紧紧地抱在一起”，并提出要“深化民族团结进步教育，铸牢中华民族共同体意识，加强各民族交往交流交融”。</w:t>
      </w:r>
      <w:r>
        <w:rPr>
          <w:rFonts w:ascii="仿宋_GB2312" w:eastAsia="仿宋_GB2312" w:hint="eastAsia"/>
          <w:sz w:val="32"/>
          <w:szCs w:val="32"/>
        </w:rPr>
        <w:t>习近平总书记在福建工作期间，对做好全省民族工作作出过许多重要指示，特别是提出了“努力把福建建设成为中华民族团结进步窗口”这一目标要求</w:t>
      </w:r>
      <w:r>
        <w:rPr>
          <w:rFonts w:ascii="仿宋_GB2312" w:eastAsia="仿宋_GB2312" w:cs="仿宋" w:hint="eastAsia"/>
          <w:sz w:val="32"/>
          <w:szCs w:val="32"/>
          <w:lang w:bidi="ar-SA"/>
        </w:rPr>
        <w:t>。</w:t>
      </w:r>
    </w:p>
    <w:p>
      <w:pPr>
        <w:spacing w:line="600" w:lineRule="exact"/>
        <w:ind w:firstLine="629"/>
        <w:rPr>
          <w:rFonts w:ascii="仿宋_GB2312" w:eastAsia="仿宋_GB2312" w:cs="仿宋" w:hint="eastAsia"/>
          <w:sz w:val="32"/>
          <w:szCs w:val="32"/>
          <w:lang w:bidi="ar-SA"/>
        </w:rPr>
      </w:pPr>
      <w:r>
        <w:rPr>
          <w:rFonts w:ascii="仿宋_GB2312" w:eastAsia="仿宋_GB2312" w:cs="仿宋" w:hint="eastAsia"/>
          <w:sz w:val="32"/>
          <w:szCs w:val="32"/>
          <w:lang w:bidi="ar-SA"/>
        </w:rPr>
        <w:t>拍摄专题片将围绕这一思想理念，以“少数民族脱贫致富奔小康”、“少数民族流动人口服务管理”、“各民族文化交往交流交融”三个方面，展示我省在“打造中华民族团结进步窗口”过程中，摸索出来的经验和举措以及所取得的成效。</w:t>
      </w:r>
    </w:p>
    <w:p>
      <w:pPr>
        <w:spacing w:line="600" w:lineRule="exact"/>
        <w:ind w:firstLine="629"/>
        <w:rPr>
          <w:rFonts w:ascii="仿宋_GB2312" w:eastAsia="仿宋_GB2312" w:cs="仿宋" w:hint="eastAsia"/>
          <w:sz w:val="32"/>
          <w:szCs w:val="32"/>
          <w:lang w:bidi="ar-SA"/>
        </w:rPr>
      </w:pPr>
      <w:r>
        <w:rPr>
          <w:rFonts w:ascii="仿宋_GB2312" w:eastAsia="仿宋_GB2312" w:cs="仿宋" w:hint="eastAsia"/>
          <w:sz w:val="32"/>
          <w:szCs w:val="32"/>
          <w:lang w:bidi="ar-SA"/>
        </w:rPr>
        <w:t>专题片时长10分钟左右，分为</w:t>
      </w:r>
      <w:r>
        <w:rPr>
          <w:rFonts w:ascii="仿宋_GB2312" w:eastAsia="仿宋_GB2312" w:cs="仿宋" w:hint="eastAsia"/>
          <w:bCs/>
          <w:sz w:val="32"/>
          <w:szCs w:val="32"/>
          <w:lang w:bidi="ar-SA"/>
        </w:rPr>
        <w:t>工作汇报片版和电视播出版</w:t>
      </w:r>
      <w:r>
        <w:rPr>
          <w:rFonts w:ascii="仿宋_GB2312" w:eastAsia="仿宋_GB2312" w:cs="仿宋" w:hint="eastAsia"/>
          <w:sz w:val="32"/>
          <w:szCs w:val="32"/>
          <w:lang w:bidi="ar-SA"/>
        </w:rPr>
        <w:t>2个版本。</w:t>
      </w:r>
      <w:r>
        <w:rPr>
          <w:rFonts w:ascii="仿宋_GB2312" w:eastAsia="仿宋_GB2312" w:cs="仿宋" w:hint="eastAsia"/>
          <w:b/>
          <w:bCs/>
          <w:sz w:val="32"/>
          <w:szCs w:val="32"/>
          <w:lang w:bidi="ar-SA"/>
        </w:rPr>
        <w:t>工作汇报片版</w:t>
      </w:r>
      <w:r>
        <w:rPr>
          <w:rFonts w:ascii="仿宋_GB2312" w:eastAsia="仿宋_GB2312" w:cs="仿宋" w:hint="eastAsia"/>
          <w:sz w:val="32"/>
          <w:szCs w:val="32"/>
          <w:lang w:bidi="ar-SA"/>
        </w:rPr>
        <w:t>：以上述3个方面的工作成绩为主线，每1个分主题下选取2个左右的典型事例为依托展示民族团结进步工作成效。</w:t>
      </w:r>
      <w:r>
        <w:rPr>
          <w:rFonts w:ascii="仿宋_GB2312" w:eastAsia="仿宋_GB2312" w:cs="仿宋"/>
          <w:b/>
          <w:bCs/>
          <w:sz w:val="32"/>
          <w:szCs w:val="32"/>
          <w:lang w:bidi="ar-SA"/>
        </w:rPr>
        <w:t>全媒体</w:t>
      </w:r>
      <w:r>
        <w:rPr>
          <w:rFonts w:ascii="仿宋_GB2312" w:eastAsia="仿宋_GB2312" w:cs="仿宋" w:hint="eastAsia"/>
          <w:b/>
          <w:bCs/>
          <w:sz w:val="32"/>
          <w:szCs w:val="32"/>
          <w:lang w:bidi="ar-SA"/>
        </w:rPr>
        <w:t>播出版：</w:t>
      </w:r>
      <w:r>
        <w:rPr>
          <w:rFonts w:ascii="仿宋_GB2312" w:eastAsia="仿宋_GB2312" w:cs="仿宋" w:hint="eastAsia"/>
          <w:sz w:val="32"/>
          <w:szCs w:val="32"/>
          <w:lang w:bidi="ar-SA"/>
        </w:rPr>
        <w:t>用</w:t>
      </w:r>
      <w:r>
        <w:rPr>
          <w:rFonts w:ascii="仿宋_GB2312" w:eastAsia="仿宋_GB2312" w:cs="仿宋"/>
          <w:sz w:val="32"/>
          <w:szCs w:val="32"/>
          <w:lang w:bidi="ar-SA"/>
        </w:rPr>
        <w:t>传统媒体和新媒体</w:t>
      </w:r>
      <w:r>
        <w:rPr>
          <w:rFonts w:ascii="仿宋_GB2312" w:eastAsia="仿宋_GB2312" w:cs="仿宋" w:hint="eastAsia"/>
          <w:sz w:val="32"/>
          <w:szCs w:val="32"/>
          <w:lang w:bidi="ar-SA"/>
        </w:rPr>
        <w:t>的传播方式，以几个生动的事例作为串联</w:t>
      </w:r>
      <w:r>
        <w:rPr>
          <w:rFonts w:ascii="仿宋_GB2312" w:eastAsia="仿宋_GB2312" w:cs="仿宋"/>
          <w:sz w:val="32"/>
          <w:szCs w:val="32"/>
          <w:lang w:bidi="ar-SA"/>
        </w:rPr>
        <w:t>专题片</w:t>
      </w:r>
      <w:r>
        <w:rPr>
          <w:rFonts w:ascii="仿宋_GB2312" w:eastAsia="仿宋_GB2312" w:cs="仿宋" w:hint="eastAsia"/>
          <w:sz w:val="32"/>
          <w:szCs w:val="32"/>
          <w:lang w:bidi="ar-SA"/>
        </w:rPr>
        <w:t>的主线，通过有细节有情感的人物和故事，来提高宣传</w:t>
      </w:r>
      <w:bookmarkStart w:id="0" w:name="_GoBack"/>
      <w:bookmarkEnd w:id="0"/>
      <w:r>
        <w:rPr>
          <w:rFonts w:ascii="仿宋_GB2312" w:eastAsia="仿宋_GB2312" w:cs="仿宋" w:hint="eastAsia"/>
          <w:sz w:val="32"/>
          <w:szCs w:val="32"/>
          <w:lang w:bidi="ar-SA"/>
        </w:rPr>
        <w:t>的有效性，营造民族团结的氛围，并由点及面带到我省的民族工作成效。典型故事中包含有宗教信仰的少数民族流动人口服务管理的好故事。</w:t>
      </w:r>
    </w:p>
    <w:p>
      <w:pPr>
        <w:spacing w:line="600" w:lineRule="exact"/>
        <w:ind w:firstLine="629"/>
        <w:rPr>
          <w:rFonts w:ascii="仿宋_GB2312" w:eastAsia="仿宋_GB2312" w:cs="仿宋" w:hint="eastAsia"/>
          <w:sz w:val="32"/>
          <w:szCs w:val="32"/>
          <w:lang w:bidi="ar-SA"/>
        </w:rPr>
      </w:pPr>
      <w:r>
        <w:rPr>
          <w:rFonts w:ascii="仿宋_GB2312" w:eastAsia="仿宋_GB2312" w:cs="仿宋" w:hint="eastAsia"/>
          <w:sz w:val="32"/>
          <w:szCs w:val="32"/>
          <w:lang w:val="en-US" w:eastAsia="zh-CN" w:bidi="ar-SA"/>
        </w:rPr>
        <w:t>要求</w:t>
      </w:r>
      <w:r>
        <w:rPr>
          <w:rFonts w:ascii="仿宋_GB2312" w:eastAsia="仿宋_GB2312" w:cs="仿宋" w:hint="eastAsia"/>
          <w:sz w:val="32"/>
          <w:szCs w:val="32"/>
          <w:lang w:bidi="ar-SA"/>
        </w:rPr>
        <w:t>8月15日前完成专题片拍摄制作工作，9月份结合全省民族团结进步宣传月以全媒体矩阵式宣传推广。</w:t>
      </w:r>
    </w:p>
    <w:p>
      <w:pPr>
        <w:keepNext w:val="0"/>
        <w:keepLines w:val="0"/>
        <w:pageBreakBefore w:val="0"/>
        <w:widowControl w:val="0"/>
        <w:kinsoku/>
        <w:wordWrap/>
        <w:overflowPunct/>
        <w:topLinePunct w:val="0"/>
        <w:autoSpaceDE/>
        <w:autoSpaceDN/>
        <w:adjustRightInd/>
        <w:snapToGrid/>
        <w:spacing w:line="600" w:lineRule="exact"/>
        <w:ind w:left="640"/>
        <w:rPr>
          <w:rFonts w:ascii="黑体" w:eastAsia="黑体" w:cs="黑体" w:hint="eastAsia"/>
          <w:sz w:val="32"/>
          <w:szCs w:val="32"/>
          <w:lang w:bidi="ar-SA"/>
        </w:rPr>
      </w:pPr>
      <w:r>
        <w:rPr>
          <w:rFonts w:ascii="黑体" w:eastAsia="黑体" w:cs="黑体"/>
          <w:sz w:val="32"/>
          <w:szCs w:val="32"/>
          <w:lang w:bidi="ar-SA"/>
        </w:rPr>
        <w:t>二</w:t>
      </w:r>
      <w:r>
        <w:rPr>
          <w:rFonts w:ascii="黑体" w:eastAsia="黑体" w:cs="黑体" w:hint="eastAsia"/>
          <w:sz w:val="32"/>
          <w:szCs w:val="32"/>
          <w:lang w:bidi="ar-SA"/>
        </w:rPr>
        <w:t>、后续服务</w:t>
      </w:r>
    </w:p>
    <w:p>
      <w:pPr>
        <w:spacing w:line="600" w:lineRule="exact"/>
        <w:ind w:firstLine="629"/>
        <w:rPr>
          <w:rFonts w:ascii="仿宋_GB2312" w:eastAsia="仿宋_GB2312" w:cs="仿宋" w:hint="eastAsia"/>
          <w:sz w:val="32"/>
          <w:szCs w:val="32"/>
          <w:lang w:bidi="ar-SA"/>
        </w:rPr>
      </w:pPr>
      <w:r>
        <w:rPr>
          <w:rFonts w:ascii="仿宋_GB2312" w:eastAsia="仿宋_GB2312" w:cs="仿宋" w:hint="eastAsia"/>
          <w:sz w:val="32"/>
          <w:szCs w:val="32"/>
          <w:lang w:bidi="ar-SA"/>
        </w:rPr>
        <w:t>1.供应商应根据需要提供专题片传播推广数据。</w:t>
      </w:r>
    </w:p>
    <w:p>
      <w:pPr>
        <w:spacing w:line="600" w:lineRule="exact"/>
        <w:ind w:firstLine="629"/>
        <w:rPr>
          <w:rFonts w:ascii="仿宋_GB2312" w:eastAsia="仿宋_GB2312" w:cs="仿宋" w:hint="eastAsia"/>
          <w:sz w:val="32"/>
          <w:szCs w:val="32"/>
          <w:lang w:bidi="ar-SA"/>
        </w:rPr>
      </w:pPr>
      <w:r>
        <w:rPr>
          <w:rFonts w:ascii="仿宋_GB2312" w:eastAsia="仿宋_GB2312" w:cs="仿宋" w:hint="eastAsia"/>
          <w:sz w:val="32"/>
          <w:szCs w:val="32"/>
          <w:lang w:bidi="ar-SA"/>
        </w:rPr>
        <w:t>2.考虑到专题片的时效性，供应商应根据需要提供有效期</w:t>
      </w:r>
      <w:r>
        <w:rPr>
          <w:rFonts w:ascii="仿宋_GB2312" w:eastAsia="仿宋_GB2312" w:cs="仿宋"/>
          <w:sz w:val="32"/>
          <w:szCs w:val="32"/>
          <w:lang w:bidi="ar-SA"/>
        </w:rPr>
        <w:t>2</w:t>
      </w:r>
      <w:r>
        <w:rPr>
          <w:rFonts w:ascii="仿宋_GB2312" w:eastAsia="仿宋_GB2312" w:cs="仿宋" w:hint="eastAsia"/>
          <w:sz w:val="32"/>
          <w:szCs w:val="32"/>
          <w:lang w:bidi="ar-SA"/>
        </w:rPr>
        <w:t>年的涉及专题片数据和简单内容的修正、更新服务。</w:t>
      </w:r>
    </w:p>
    <w:p>
      <w:pPr>
        <w:keepNext w:val="0"/>
        <w:keepLines w:val="0"/>
        <w:pageBreakBefore w:val="0"/>
        <w:widowControl w:val="0"/>
        <w:kinsoku/>
        <w:wordWrap/>
        <w:overflowPunct/>
        <w:topLinePunct w:val="0"/>
        <w:autoSpaceDE/>
        <w:autoSpaceDN/>
        <w:bidi w:val="0"/>
        <w:adjustRightInd/>
        <w:snapToGrid/>
        <w:spacing w:line="600" w:lineRule="exact"/>
        <w:ind w:left="640"/>
        <w:textAlignment w:val="auto"/>
        <w:rPr>
          <w:rFonts w:ascii="黑体" w:eastAsia="黑体" w:cs="黑体" w:hint="eastAsia"/>
          <w:sz w:val="32"/>
          <w:szCs w:val="32"/>
          <w:lang w:val="en-US" w:eastAsia="zh-CN" w:bidi="ar-SA"/>
        </w:rPr>
      </w:pPr>
      <w:r>
        <w:rPr>
          <w:rFonts w:ascii="黑体" w:eastAsia="黑体" w:cs="黑体"/>
          <w:sz w:val="32"/>
          <w:szCs w:val="32"/>
          <w:lang w:val="en-US" w:eastAsia="zh-CN" w:bidi="ar-SA"/>
        </w:rPr>
        <w:t>三</w:t>
      </w:r>
      <w:r>
        <w:rPr>
          <w:rFonts w:ascii="黑体" w:eastAsia="黑体" w:cs="黑体" w:hint="eastAsia"/>
          <w:sz w:val="32"/>
          <w:szCs w:val="32"/>
          <w:lang w:val="en-US" w:eastAsia="zh-CN" w:bidi="ar-SA"/>
        </w:rPr>
        <w:t>、单位资质要求</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hint="eastAsia"/>
          <w:sz w:val="32"/>
          <w:szCs w:val="32"/>
          <w:lang w:val="en-US" w:eastAsia="zh-CN" w:bidi="ar-SA"/>
        </w:rPr>
      </w:pPr>
      <w:r>
        <w:rPr>
          <w:rFonts w:ascii="仿宋_GB2312" w:eastAsia="仿宋_GB2312" w:cs="仿宋_GB2312" w:hint="eastAsia"/>
          <w:sz w:val="32"/>
          <w:szCs w:val="32"/>
          <w:lang w:val="en-US" w:eastAsia="zh-CN" w:bidi="ar-SA"/>
        </w:rPr>
        <w:t>民族宗教工作政治性、敏感性、政策性强，因此要求专题片拍摄制作单位必须政治可靠、立场坚定、技术能力强、组织领导得力。</w:t>
      </w:r>
    </w:p>
    <w:p>
      <w:pPr>
        <w:keepNext w:val="0"/>
        <w:keepLines w:val="0"/>
        <w:pageBreakBefore w:val="0"/>
        <w:widowControl w:val="0"/>
        <w:kinsoku/>
        <w:wordWrap/>
        <w:overflowPunct/>
        <w:topLinePunct w:val="0"/>
        <w:autoSpaceDE/>
        <w:autoSpaceDN/>
        <w:bidi w:val="0"/>
        <w:adjustRightInd/>
        <w:snapToGrid/>
        <w:spacing w:line="600" w:lineRule="exact"/>
        <w:ind w:firstLineChars="200" w:firstLine="640"/>
        <w:textAlignment w:val="auto"/>
        <w:rPr>
          <w:rFonts w:ascii="黑体" w:eastAsia="黑体" w:cs="黑体" w:hint="eastAsia"/>
          <w:sz w:val="32"/>
          <w:szCs w:val="32"/>
          <w:lang w:val="en-US" w:eastAsia="zh-CN" w:bidi="ar-SA"/>
        </w:rPr>
      </w:pPr>
      <w:r>
        <w:rPr>
          <w:rFonts w:ascii="黑体" w:eastAsia="黑体" w:cs="黑体"/>
          <w:sz w:val="32"/>
          <w:szCs w:val="32"/>
          <w:lang w:val="en-US" w:eastAsia="zh-CN" w:bidi="ar-SA"/>
        </w:rPr>
        <w:t>四</w:t>
      </w:r>
      <w:r>
        <w:rPr>
          <w:rFonts w:ascii="黑体" w:eastAsia="黑体" w:cs="黑体" w:hint="eastAsia"/>
          <w:sz w:val="32"/>
          <w:szCs w:val="32"/>
          <w:lang w:val="en-US" w:eastAsia="zh-CN" w:bidi="ar-SA"/>
        </w:rPr>
        <w:t>、项目申报要求</w:t>
      </w:r>
    </w:p>
    <w:p>
      <w:pPr>
        <w:keepNext w:val="0"/>
        <w:keepLines w:val="0"/>
        <w:pageBreakBefore w:val="0"/>
        <w:widowControl w:val="0"/>
        <w:kinsoku/>
        <w:overflowPunct/>
        <w:topLinePunct w:val="0"/>
        <w:autoSpaceDE/>
        <w:autoSpaceDN/>
        <w:adjustRightInd/>
        <w:snapToGrid/>
        <w:ind w:firstLineChars="200" w:firstLine="640"/>
        <w:rPr>
          <w:rFonts w:ascii="仿宋_GB2312" w:eastAsia="仿宋_GB2312" w:cs="方正小标宋简体" w:hint="eastAsia"/>
          <w:sz w:val="32"/>
          <w:szCs w:val="32"/>
          <w:lang w:bidi="ar-SA"/>
        </w:rPr>
      </w:pPr>
      <w:r>
        <w:rPr>
          <w:rFonts w:ascii="仿宋_GB2312" w:eastAsia="仿宋_GB2312" w:cs="方正小标宋简体" w:hint="eastAsia"/>
          <w:sz w:val="32"/>
          <w:szCs w:val="32"/>
          <w:lang w:eastAsia="zh-CN" w:bidi="ar-SA"/>
        </w:rPr>
        <w:t>民族宗教好故事宣传片拍摄推广项目</w:t>
      </w:r>
      <w:r>
        <w:rPr>
          <w:rFonts w:ascii="仿宋_GB2312" w:eastAsia="仿宋_GB2312" w:cs="仿宋_GB2312" w:hint="eastAsia"/>
          <w:sz w:val="32"/>
          <w:szCs w:val="32"/>
          <w:lang w:val="en-US" w:eastAsia="zh-CN" w:bidi="ar-SA"/>
        </w:rPr>
        <w:t>内容及要求以省民族宗教厅解释为准。供应商应确保提交材料的真实性，中标单位项目合同有关内容应与投标项目书一致，若发现伪造材料情况，视作</w:t>
      </w:r>
      <w:r>
        <w:rPr>
          <w:rFonts w:ascii="仿宋_GB2312" w:eastAsia="仿宋_GB2312" w:cs="仿宋_GB2312" w:hint="eastAsia"/>
          <w:sz w:val="32"/>
          <w:szCs w:val="32"/>
        </w:rPr>
        <w:t>无效。</w:t>
      </w:r>
    </w:p>
    <w:p>
      <w:pPr>
        <w:keepNext w:val="0"/>
        <w:keepLines w:val="0"/>
        <w:pageBreakBefore w:val="0"/>
        <w:widowControl w:val="0"/>
        <w:kinsoku/>
        <w:overflowPunct/>
        <w:topLinePunct w:val="0"/>
        <w:autoSpaceDE/>
        <w:autoSpaceDN/>
        <w:adjustRightInd/>
        <w:snapToGrid/>
        <w:ind w:left="0"/>
        <w:rPr>
          <w:rFonts w:ascii="黑体" w:eastAsia="黑体" w:cs="仿宋_GB2312" w:hint="eastAsia"/>
          <w:sz w:val="32"/>
          <w:szCs w:val="32"/>
          <w:lang w:val="en-US" w:eastAsia="zh-CN" w:bidi="ar-SA"/>
        </w:rPr>
      </w:pPr>
      <w:r>
        <w:br w:type="page"/>
      </w:r>
      <w:r>
        <w:rPr>
          <w:rFonts w:ascii="黑体" w:eastAsia="黑体" w:cs="黑体" w:hint="eastAsia"/>
          <w:sz w:val="32"/>
          <w:szCs w:val="32"/>
          <w:lang w:val="en-US" w:eastAsia="zh-CN" w:bidi="ar-SA"/>
        </w:rPr>
        <w:t>附件2</w:t>
      </w:r>
    </w:p>
    <w:p>
      <w:pPr>
        <w:keepNext w:val="0"/>
        <w:keepLines w:val="0"/>
        <w:pageBreakBefore w:val="0"/>
        <w:widowControl w:val="0"/>
        <w:kinsoku/>
        <w:overflowPunct/>
        <w:topLinePunct w:val="0"/>
        <w:autoSpaceDE/>
        <w:autoSpaceDN/>
        <w:bidi w:val="0"/>
        <w:adjustRightInd/>
        <w:snapToGrid/>
        <w:spacing w:line="600" w:lineRule="exact"/>
        <w:ind w:firstLine="640"/>
        <w:jc w:val="both"/>
        <w:textAlignment w:val="auto"/>
        <w:rPr>
          <w:rFonts w:ascii="仿宋_GB2312" w:eastAsia="仿宋_GB2312" w:cs="仿宋_GB2312" w:hint="eastAsia"/>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宋体" w:cs="方正小标宋简体" w:hint="eastAsia"/>
          <w:b/>
          <w:bCs/>
          <w:sz w:val="44"/>
          <w:szCs w:val="44"/>
          <w:lang w:val="en-US" w:eastAsia="zh-CN" w:bidi="ar-SA"/>
        </w:rPr>
      </w:pPr>
      <w:r>
        <w:rPr>
          <w:rFonts w:ascii="宋体" w:cs="方正小标宋简体" w:hint="eastAsia"/>
          <w:b/>
          <w:bCs/>
          <w:sz w:val="44"/>
          <w:szCs w:val="44"/>
          <w:lang w:val="en-US" w:eastAsia="zh-CN" w:bidi="ar-SA"/>
        </w:rPr>
        <w:t>评审规则</w:t>
      </w:r>
    </w:p>
    <w:p>
      <w:pPr>
        <w:autoSpaceDE w:val="0"/>
        <w:autoSpaceDN w:val="0"/>
        <w:adjustRightInd w:val="0"/>
        <w:spacing w:line="400" w:lineRule="exact"/>
        <w:ind w:firstLine="435"/>
        <w:rPr>
          <w:rFonts w:ascii="仿宋_GB2312" w:eastAsia="仿宋_GB2312" w:cs="仿宋" w:hint="eastAsia"/>
          <w:color w:val="000000"/>
          <w:sz w:val="24"/>
          <w:szCs w:val="24"/>
          <w:lang w:val="zh-CN" w:eastAsia="zh-CN" w:bidi="ar-SA"/>
        </w:rPr>
      </w:pPr>
    </w:p>
    <w:p>
      <w:pPr>
        <w:autoSpaceDE w:val="0"/>
        <w:autoSpaceDN w:val="0"/>
        <w:adjustRightInd w:val="0"/>
        <w:spacing w:line="520" w:lineRule="exact"/>
        <w:ind w:firstLine="435"/>
        <w:rPr>
          <w:rFonts w:ascii="仿宋_GB2312" w:eastAsia="仿宋_GB2312" w:hint="eastAsia"/>
          <w:color w:val="000000"/>
          <w:sz w:val="32"/>
          <w:szCs w:val="32"/>
        </w:rPr>
      </w:pPr>
      <w:r>
        <w:rPr>
          <w:rFonts w:ascii="仿宋_GB2312" w:eastAsia="仿宋_GB2312" w:cs="仿宋" w:hint="eastAsia"/>
          <w:color w:val="000000"/>
          <w:sz w:val="32"/>
          <w:szCs w:val="32"/>
          <w:lang w:val="zh-CN" w:eastAsia="zh-CN" w:bidi="ar-SA"/>
        </w:rPr>
        <w:t>各部分评分分值分布及评分标准如下: 以下各项分数均保留至小数点后1位数（第2位四舍五入）。</w:t>
      </w:r>
    </w:p>
    <w:p>
      <w:pPr>
        <w:autoSpaceDE w:val="0"/>
        <w:autoSpaceDN w:val="0"/>
        <w:adjustRightInd w:val="0"/>
        <w:spacing w:line="520" w:lineRule="exact"/>
        <w:ind w:firstLine="435"/>
        <w:rPr>
          <w:rFonts w:ascii="仿宋_GB2312" w:eastAsia="仿宋_GB2312" w:hint="eastAsia"/>
          <w:color w:val="000000"/>
          <w:sz w:val="32"/>
          <w:szCs w:val="32"/>
        </w:rPr>
      </w:pPr>
      <w:r>
        <w:rPr>
          <w:rFonts w:ascii="仿宋_GB2312" w:eastAsia="仿宋_GB2312" w:cs="仿宋" w:hint="eastAsia"/>
          <w:color w:val="000000"/>
          <w:sz w:val="32"/>
          <w:szCs w:val="32"/>
          <w:lang w:val="zh-CN" w:eastAsia="zh-CN" w:bidi="ar-SA"/>
        </w:rPr>
        <w:t>各部份评分分值分布如下：</w:t>
      </w:r>
    </w:p>
    <w:p>
      <w:pPr>
        <w:autoSpaceDE w:val="0"/>
        <w:autoSpaceDN w:val="0"/>
        <w:adjustRightInd w:val="0"/>
        <w:spacing w:line="520" w:lineRule="exact"/>
        <w:ind w:firstLine="435"/>
        <w:rPr>
          <w:rFonts w:ascii="仿宋_GB2312" w:eastAsia="仿宋_GB2312" w:cs="仿宋" w:hint="eastAsia"/>
          <w:color w:val="000000"/>
          <w:sz w:val="32"/>
          <w:szCs w:val="32"/>
          <w:lang w:val="zh-CN" w:eastAsia="zh-CN" w:bidi="ar-SA"/>
        </w:rPr>
      </w:pPr>
      <w:r>
        <w:rPr>
          <w:rFonts w:ascii="仿宋_GB2312" w:eastAsia="仿宋_GB2312" w:cs="仿宋" w:hint="eastAsia"/>
          <w:color w:val="000000"/>
          <w:sz w:val="32"/>
          <w:szCs w:val="32"/>
          <w:lang w:val="zh-CN" w:eastAsia="zh-CN" w:bidi="ar-SA"/>
        </w:rPr>
        <w:t>A:技术部分评分满分35分</w:t>
      </w:r>
    </w:p>
    <w:p>
      <w:pPr>
        <w:autoSpaceDE w:val="0"/>
        <w:autoSpaceDN w:val="0"/>
        <w:adjustRightInd w:val="0"/>
        <w:spacing w:line="520" w:lineRule="exact"/>
        <w:ind w:firstLine="435"/>
        <w:rPr>
          <w:rFonts w:ascii="仿宋_GB2312" w:eastAsia="仿宋_GB2312" w:cs="仿宋" w:hint="eastAsia"/>
          <w:color w:val="000000"/>
          <w:sz w:val="32"/>
          <w:szCs w:val="32"/>
          <w:lang w:val="zh-CN" w:eastAsia="zh-CN" w:bidi="ar-SA"/>
        </w:rPr>
      </w:pPr>
      <w:r>
        <w:rPr>
          <w:rFonts w:ascii="仿宋_GB2312" w:eastAsia="仿宋_GB2312" w:cs="仿宋" w:hint="eastAsia"/>
          <w:color w:val="000000"/>
          <w:sz w:val="32"/>
          <w:szCs w:val="32"/>
          <w:lang w:val="zh-CN" w:eastAsia="zh-CN" w:bidi="ar-SA"/>
        </w:rPr>
        <w:t>B:服务部分评分满分35分</w:t>
      </w:r>
    </w:p>
    <w:p>
      <w:pPr>
        <w:autoSpaceDE w:val="0"/>
        <w:autoSpaceDN w:val="0"/>
        <w:adjustRightInd w:val="0"/>
        <w:spacing w:line="520" w:lineRule="exact"/>
        <w:ind w:firstLine="435"/>
        <w:rPr>
          <w:rFonts w:ascii="仿宋_GB2312" w:eastAsia="仿宋_GB2312" w:cs="仿宋" w:hint="eastAsia"/>
          <w:color w:val="000000"/>
          <w:sz w:val="32"/>
          <w:szCs w:val="32"/>
          <w:lang w:val="zh-CN" w:eastAsia="zh-CN" w:bidi="ar-SA"/>
        </w:rPr>
      </w:pPr>
      <w:r>
        <w:rPr>
          <w:rFonts w:ascii="仿宋_GB2312" w:eastAsia="仿宋_GB2312" w:cs="仿宋" w:hint="eastAsia"/>
          <w:color w:val="000000"/>
          <w:sz w:val="32"/>
          <w:szCs w:val="32"/>
          <w:lang w:val="zh-CN" w:eastAsia="zh-CN" w:bidi="ar-SA"/>
        </w:rPr>
        <w:t>C:报价部分评分满分30分</w:t>
      </w:r>
    </w:p>
    <w:p>
      <w:pPr>
        <w:autoSpaceDE w:val="0"/>
        <w:autoSpaceDN w:val="0"/>
        <w:adjustRightInd w:val="0"/>
        <w:spacing w:line="520" w:lineRule="exact"/>
        <w:ind w:firstLine="480"/>
        <w:rPr>
          <w:rFonts w:ascii="仿宋_GB2312" w:eastAsia="仿宋_GB2312"/>
          <w:color w:val="000000"/>
          <w:sz w:val="32"/>
          <w:szCs w:val="32"/>
          <w:highlight w:val="yellow"/>
        </w:rPr>
      </w:pPr>
      <w:r>
        <w:rPr>
          <w:rFonts w:ascii="仿宋_GB2312" w:eastAsia="仿宋_GB2312" w:cs="仿宋" w:hint="eastAsia"/>
          <w:color w:val="000000"/>
          <w:sz w:val="32"/>
          <w:szCs w:val="32"/>
          <w:lang w:val="zh-CN" w:eastAsia="zh-CN" w:bidi="ar-SA"/>
        </w:rPr>
        <w:t>综合评分=A＋B+C</w:t>
      </w:r>
    </w:p>
    <w:p>
      <w:pPr>
        <w:autoSpaceDE w:val="0"/>
        <w:autoSpaceDN w:val="0"/>
        <w:adjustRightInd w:val="0"/>
        <w:spacing w:line="520" w:lineRule="exact"/>
        <w:ind w:firstLine="480"/>
        <w:rPr>
          <w:rFonts w:ascii="仿宋_GB2312" w:eastAsia="仿宋_GB2312" w:cs="仿宋" w:hint="eastAsia"/>
          <w:color w:val="000000"/>
          <w:sz w:val="32"/>
          <w:szCs w:val="32"/>
          <w:lang w:val="zh-CN"/>
        </w:rPr>
      </w:pPr>
    </w:p>
    <w:tbl>
      <w:tblPr>
        <w:jc w:val="left"/>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0" w:type="dxa"/>
          <w:left w:w="108" w:type="dxa"/>
          <w:bottom w:w="0" w:type="dxa"/>
          <w:right w:w="108" w:type="dxa"/>
        </w:tblCellMar>
      </w:tblPr>
      <w:tblGrid>
        <w:gridCol w:w="993"/>
        <w:gridCol w:w="1935"/>
        <w:gridCol w:w="5235"/>
        <w:gridCol w:w="12"/>
        <w:gridCol w:w="1181"/>
      </w:tblGrid>
      <w:tr>
        <w:trPr>
          <w:trHeight w:val="1105"/>
          <w:tblHeader/>
        </w:trPr>
        <w:tc>
          <w:tcPr>
            <w:tcW w:w="993" w:type="dxa"/>
            <w:tcBorders>
              <w:top w:val="single" w:sz="12" w:space="0" w:color="auto"/>
              <w:tl2br w:val="nil"/>
              <w:tr2bl w:val="nil"/>
            </w:tcBorders>
            <w:vAlign w:val="center"/>
          </w:tcPr>
          <w:p>
            <w:pPr>
              <w:spacing w:line="520" w:lineRule="exact"/>
              <w:jc w:val="center"/>
              <w:rPr>
                <w:rFonts w:ascii="仿宋_GB2312" w:eastAsia="仿宋_GB2312" w:hint="eastAsia"/>
                <w:color w:val="000000"/>
                <w:sz w:val="32"/>
                <w:szCs w:val="32"/>
              </w:rPr>
            </w:pPr>
            <w:r>
              <w:rPr>
                <w:rFonts w:ascii="仿宋_GB2312" w:eastAsia="仿宋_GB2312" w:cs="仿宋" w:hint="eastAsia"/>
                <w:color w:val="000000"/>
                <w:sz w:val="32"/>
                <w:szCs w:val="32"/>
                <w:lang w:bidi="ar-SA"/>
              </w:rPr>
              <w:t>评分</w:t>
            </w:r>
          </w:p>
          <w:p>
            <w:pPr>
              <w:spacing w:line="520" w:lineRule="exact"/>
              <w:jc w:val="center"/>
              <w:rPr>
                <w:rFonts w:ascii="仿宋_GB2312" w:eastAsia="仿宋_GB2312" w:hint="eastAsia"/>
                <w:color w:val="000000"/>
                <w:sz w:val="32"/>
                <w:szCs w:val="32"/>
              </w:rPr>
            </w:pPr>
            <w:r>
              <w:rPr>
                <w:rFonts w:ascii="仿宋_GB2312" w:eastAsia="仿宋_GB2312" w:cs="仿宋" w:hint="eastAsia"/>
                <w:color w:val="000000"/>
                <w:sz w:val="32"/>
                <w:szCs w:val="32"/>
                <w:lang w:bidi="ar-SA"/>
              </w:rPr>
              <w:t>部分</w:t>
            </w:r>
          </w:p>
        </w:tc>
        <w:tc>
          <w:tcPr>
            <w:tcW w:w="7182" w:type="dxa"/>
            <w:gridSpan w:val="3"/>
            <w:tcBorders>
              <w:top w:val="single" w:sz="12" w:space="0" w:color="auto"/>
              <w:tl2br w:val="nil"/>
              <w:tr2bl w:val="nil"/>
            </w:tcBorders>
            <w:vAlign w:val="center"/>
          </w:tcPr>
          <w:p>
            <w:pPr>
              <w:spacing w:line="520" w:lineRule="exact"/>
              <w:ind w:left="1600" w:hangingChars="500" w:hanging="1600"/>
              <w:jc w:val="center"/>
              <w:rPr>
                <w:rFonts w:ascii="仿宋_GB2312" w:eastAsia="仿宋_GB2312" w:hint="eastAsia"/>
                <w:color w:val="FF0000"/>
                <w:sz w:val="32"/>
                <w:szCs w:val="32"/>
              </w:rPr>
            </w:pPr>
            <w:r>
              <w:rPr>
                <w:rFonts w:ascii="仿宋_GB2312" w:eastAsia="仿宋_GB2312" w:cs="仿宋" w:hint="eastAsia"/>
                <w:color w:val="000000"/>
                <w:sz w:val="32"/>
                <w:szCs w:val="32"/>
                <w:lang w:bidi="ar-SA"/>
              </w:rPr>
              <w:t>评分细则</w:t>
            </w:r>
          </w:p>
        </w:tc>
        <w:tc>
          <w:tcPr>
            <w:tcW w:w="1181" w:type="dxa"/>
            <w:tcBorders>
              <w:top w:val="single" w:sz="12" w:space="0" w:color="auto"/>
              <w:tl2br w:val="nil"/>
              <w:tr2bl w:val="nil"/>
            </w:tcBorders>
            <w:vAlign w:val="center"/>
          </w:tcPr>
          <w:p>
            <w:pPr>
              <w:spacing w:line="520" w:lineRule="exact"/>
              <w:jc w:val="center"/>
              <w:rPr>
                <w:rFonts w:ascii="仿宋_GB2312" w:eastAsia="仿宋_GB2312" w:hint="eastAsia"/>
                <w:color w:val="000000"/>
                <w:sz w:val="32"/>
                <w:szCs w:val="32"/>
              </w:rPr>
            </w:pPr>
            <w:r>
              <w:rPr>
                <w:rFonts w:ascii="仿宋_GB2312" w:eastAsia="仿宋_GB2312" w:cs="仿宋" w:hint="eastAsia"/>
                <w:color w:val="000000"/>
                <w:sz w:val="32"/>
                <w:szCs w:val="32"/>
                <w:lang w:bidi="ar-SA"/>
              </w:rPr>
              <w:t>分值</w:t>
            </w:r>
          </w:p>
        </w:tc>
      </w:tr>
      <w:tr>
        <w:trPr>
          <w:trHeight w:val="293"/>
        </w:trPr>
        <w:tc>
          <w:tcPr>
            <w:tcW w:w="9356" w:type="dxa"/>
            <w:gridSpan w:val="5"/>
            <w:tcBorders>
              <w:tl2br w:val="nil"/>
              <w:tr2bl w:val="nil"/>
            </w:tcBorders>
            <w:vAlign w:val="center"/>
          </w:tcPr>
          <w:p>
            <w:pPr>
              <w:spacing w:line="520" w:lineRule="exact"/>
              <w:jc w:val="left"/>
              <w:rPr>
                <w:rFonts w:ascii="仿宋_GB2312" w:eastAsia="仿宋_GB2312" w:hint="eastAsia"/>
                <w:color w:val="FF0000"/>
                <w:sz w:val="32"/>
                <w:szCs w:val="32"/>
              </w:rPr>
            </w:pPr>
            <w:r>
              <w:rPr>
                <w:rFonts w:ascii="仿宋_GB2312" w:eastAsia="仿宋_GB2312" w:cs="仿宋" w:hint="eastAsia"/>
                <w:sz w:val="32"/>
                <w:szCs w:val="32"/>
                <w:lang w:bidi="ar-SA"/>
              </w:rPr>
              <w:t>技术服务部分(A: 技术；B：服务)</w:t>
            </w:r>
          </w:p>
          <w:p>
            <w:pPr>
              <w:spacing w:line="520" w:lineRule="exact"/>
              <w:jc w:val="left"/>
              <w:rPr>
                <w:rFonts w:ascii="仿宋_GB2312" w:eastAsia="仿宋_GB2312" w:cs="仿宋" w:hint="eastAsia"/>
                <w:sz w:val="32"/>
                <w:szCs w:val="32"/>
                <w:lang w:bidi="ar-SA"/>
              </w:rPr>
            </w:pPr>
          </w:p>
        </w:tc>
      </w:tr>
      <w:tr>
        <w:trPr>
          <w:trHeight w:val="90"/>
        </w:trPr>
        <w:tc>
          <w:tcPr>
            <w:tcW w:w="993" w:type="dxa"/>
            <w:vMerge w:val="restart"/>
            <w:tcBorders>
              <w:bottom w:val="single" w:sz="4" w:space="0" w:color="auto"/>
              <w:tl2br w:val="nil"/>
              <w:tr2bl w:val="nil"/>
            </w:tcBorders>
            <w:vAlign w:val="center"/>
          </w:tcPr>
          <w:p>
            <w:pPr>
              <w:spacing w:line="520" w:lineRule="exact"/>
              <w:jc w:val="center"/>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A技术部分</w:t>
            </w:r>
          </w:p>
          <w:p>
            <w:pPr>
              <w:spacing w:line="520" w:lineRule="exact"/>
              <w:jc w:val="center"/>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（满分</w:t>
            </w:r>
            <w:r>
              <w:rPr>
                <w:rFonts w:ascii="仿宋_GB2312" w:eastAsia="仿宋_GB2312" w:cs="仿宋" w:hint="eastAsia"/>
                <w:color w:val="000000"/>
                <w:sz w:val="32"/>
                <w:szCs w:val="32"/>
                <w:lang w:val="en-US" w:eastAsia="zh-CN" w:bidi="ar-SA"/>
              </w:rPr>
              <w:t>35</w:t>
            </w:r>
            <w:r>
              <w:rPr>
                <w:rFonts w:ascii="仿宋_GB2312" w:eastAsia="仿宋_GB2312" w:cs="仿宋" w:hint="eastAsia"/>
                <w:color w:val="000000"/>
                <w:sz w:val="32"/>
                <w:szCs w:val="32"/>
                <w:lang w:bidi="ar-SA"/>
              </w:rPr>
              <w:t>分</w:t>
            </w:r>
          </w:p>
          <w:p>
            <w:pPr>
              <w:spacing w:line="520" w:lineRule="exact"/>
              <w:jc w:val="center"/>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w:t>
            </w: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color w:val="000000"/>
                <w:sz w:val="32"/>
                <w:szCs w:val="32"/>
                <w:lang w:bidi="ar-SA"/>
              </w:rPr>
            </w:pPr>
          </w:p>
          <w:p>
            <w:pPr>
              <w:spacing w:line="520" w:lineRule="exact"/>
              <w:jc w:val="center"/>
              <w:rPr>
                <w:rFonts w:ascii="仿宋_GB2312" w:eastAsia="仿宋_GB2312" w:cs="仿宋"/>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B服务部分</w:t>
            </w:r>
          </w:p>
          <w:p>
            <w:pPr>
              <w:spacing w:line="520" w:lineRule="exact"/>
              <w:jc w:val="center"/>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（满分</w:t>
            </w:r>
            <w:r>
              <w:rPr>
                <w:rFonts w:ascii="仿宋_GB2312" w:eastAsia="仿宋_GB2312" w:cs="仿宋" w:hint="eastAsia"/>
                <w:color w:val="000000"/>
                <w:sz w:val="32"/>
                <w:szCs w:val="32"/>
                <w:lang w:val="en-US" w:eastAsia="zh-CN" w:bidi="ar-SA"/>
              </w:rPr>
              <w:t>35</w:t>
            </w:r>
            <w:r>
              <w:rPr>
                <w:rFonts w:ascii="仿宋_GB2312" w:eastAsia="仿宋_GB2312" w:cs="仿宋" w:hint="eastAsia"/>
                <w:color w:val="000000"/>
                <w:sz w:val="32"/>
                <w:szCs w:val="32"/>
                <w:lang w:bidi="ar-SA"/>
              </w:rPr>
              <w:t>分）</w:t>
            </w:r>
          </w:p>
          <w:p>
            <w:pPr>
              <w:spacing w:line="520" w:lineRule="exact"/>
              <w:jc w:val="center"/>
              <w:rPr>
                <w:rFonts w:ascii="仿宋_GB2312" w:eastAsia="仿宋_GB2312" w:cs="仿宋" w:hint="eastAsia"/>
                <w:color w:val="000000"/>
                <w:sz w:val="32"/>
                <w:szCs w:val="32"/>
                <w:lang w:bidi="ar-SA"/>
              </w:rPr>
            </w:pPr>
          </w:p>
          <w:p>
            <w:pPr>
              <w:spacing w:line="520" w:lineRule="exact"/>
              <w:jc w:val="center"/>
              <w:rPr>
                <w:rFonts w:ascii="仿宋_GB2312" w:eastAsia="仿宋_GB2312" w:cs="仿宋" w:hint="eastAsia"/>
                <w:color w:val="000000"/>
                <w:sz w:val="32"/>
                <w:szCs w:val="32"/>
                <w:lang w:bidi="ar-SA"/>
              </w:rPr>
            </w:pPr>
          </w:p>
          <w:p>
            <w:pPr>
              <w:spacing w:line="520" w:lineRule="exact"/>
              <w:rPr>
                <w:rFonts w:ascii="仿宋_GB2312" w:eastAsia="仿宋_GB2312" w:cs="仿宋" w:hint="eastAsia"/>
                <w:color w:val="FF0000"/>
                <w:spacing w:val="-9"/>
                <w:sz w:val="32"/>
                <w:szCs w:val="32"/>
                <w:lang w:bidi="ar-SA"/>
              </w:rPr>
            </w:pPr>
          </w:p>
          <w:p>
            <w:pPr>
              <w:spacing w:line="520" w:lineRule="exact"/>
              <w:rPr>
                <w:rFonts w:ascii="仿宋_GB2312" w:eastAsia="仿宋_GB2312" w:cs="仿宋" w:hint="eastAsia"/>
                <w:color w:val="FF0000"/>
                <w:spacing w:val="-9"/>
                <w:sz w:val="32"/>
                <w:szCs w:val="32"/>
                <w:lang w:bidi="ar-SA"/>
              </w:rPr>
            </w:pPr>
          </w:p>
        </w:tc>
        <w:tc>
          <w:tcPr>
            <w:tcW w:w="1935" w:type="dxa"/>
            <w:tcBorders>
              <w:top w:val="single" w:sz="4" w:space="0" w:color="auto"/>
              <w:bottom w:val="single" w:sz="4" w:space="0" w:color="auto"/>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A1.整体方案（</w:t>
            </w:r>
            <w:r>
              <w:rPr>
                <w:rFonts w:ascii="仿宋_GB2312" w:eastAsia="仿宋_GB2312" w:cs="仿宋" w:hint="eastAsia"/>
                <w:color w:val="000000"/>
                <w:sz w:val="32"/>
                <w:szCs w:val="32"/>
                <w:lang w:eastAsia="zh-CN" w:bidi="ar-SA"/>
              </w:rPr>
              <w:t>满分</w:t>
            </w:r>
            <w:r>
              <w:rPr>
                <w:rFonts w:ascii="仿宋_GB2312" w:eastAsia="仿宋_GB2312" w:cs="仿宋" w:hint="eastAsia"/>
                <w:color w:val="000000"/>
                <w:sz w:val="32"/>
                <w:szCs w:val="32"/>
                <w:lang w:val="en-US" w:eastAsia="zh-CN" w:bidi="ar-SA"/>
              </w:rPr>
              <w:t>7</w:t>
            </w:r>
            <w:r>
              <w:rPr>
                <w:rFonts w:ascii="仿宋_GB2312" w:eastAsia="仿宋_GB2312" w:cs="仿宋" w:hint="eastAsia"/>
                <w:color w:val="000000"/>
                <w:sz w:val="32"/>
                <w:szCs w:val="32"/>
                <w:lang w:bidi="ar-SA"/>
              </w:rPr>
              <w:t>分）</w:t>
            </w:r>
          </w:p>
        </w:tc>
        <w:tc>
          <w:tcPr>
            <w:tcW w:w="5247" w:type="dxa"/>
            <w:gridSpan w:val="2"/>
            <w:tcBorders>
              <w:bottom w:val="single" w:sz="4" w:space="0" w:color="auto"/>
              <w:tl2br w:val="nil"/>
              <w:tr2bl w:val="nil"/>
            </w:tcBorders>
            <w:vAlign w:val="center"/>
          </w:tcPr>
          <w:p>
            <w:pPr>
              <w:shd w:val="clear" w:color="auto" w:fill="FFFFFF"/>
              <w:spacing w:line="520" w:lineRule="exact"/>
              <w:rPr>
                <w:rFonts w:ascii="仿宋_GB2312" w:eastAsia="仿宋_GB2312" w:cs="仿宋" w:hint="eastAsia"/>
                <w:color w:val="FF0000"/>
                <w:sz w:val="32"/>
                <w:szCs w:val="32"/>
                <w:lang w:bidi="ar-SA"/>
              </w:rPr>
            </w:pPr>
            <w:r>
              <w:rPr>
                <w:rFonts w:ascii="仿宋_GB2312" w:eastAsia="仿宋_GB2312" w:cs="仿宋" w:hint="eastAsia"/>
                <w:color w:val="000000"/>
                <w:sz w:val="32"/>
                <w:szCs w:val="32"/>
                <w:lang w:bidi="ar-SA"/>
              </w:rPr>
              <w:t>制定</w:t>
            </w:r>
            <w:r>
              <w:rPr>
                <w:rFonts w:ascii="仿宋_GB2312" w:eastAsia="仿宋_GB2312" w:cs="仿宋" w:hint="eastAsia"/>
                <w:color w:val="000000"/>
                <w:sz w:val="32"/>
                <w:szCs w:val="32"/>
                <w:lang w:eastAsia="zh-CN" w:bidi="ar-SA"/>
              </w:rPr>
              <w:t>专题片的整体方案。包括</w:t>
            </w:r>
            <w:r>
              <w:rPr>
                <w:rFonts w:ascii="仿宋_GB2312" w:eastAsia="仿宋_GB2312" w:cs="仿宋" w:hint="eastAsia"/>
                <w:color w:val="000000"/>
                <w:sz w:val="32"/>
                <w:szCs w:val="32"/>
                <w:lang w:bidi="ar-SA"/>
              </w:rPr>
              <w:t>专题片的主题、</w:t>
            </w:r>
            <w:r>
              <w:rPr>
                <w:rFonts w:ascii="仿宋_GB2312" w:eastAsia="仿宋_GB2312" w:cs="仿宋" w:hint="eastAsia"/>
                <w:color w:val="000000"/>
                <w:sz w:val="32"/>
                <w:szCs w:val="32"/>
                <w:lang w:eastAsia="zh-CN" w:bidi="ar-SA"/>
              </w:rPr>
              <w:t>主要内容，是否符合需求方的要求。</w:t>
            </w:r>
            <w:r>
              <w:rPr>
                <w:rFonts w:ascii="仿宋_GB2312" w:eastAsia="仿宋_GB2312" w:cs="仿宋" w:hint="eastAsia"/>
                <w:color w:val="000000"/>
                <w:sz w:val="32"/>
                <w:szCs w:val="32"/>
                <w:lang w:bidi="ar-SA"/>
              </w:rPr>
              <w:t>由评委在0-</w:t>
            </w:r>
            <w:r>
              <w:rPr>
                <w:rFonts w:ascii="仿宋_GB2312" w:eastAsia="仿宋_GB2312" w:cs="仿宋" w:hint="eastAsia"/>
                <w:color w:val="000000"/>
                <w:sz w:val="32"/>
                <w:szCs w:val="32"/>
                <w:lang w:val="en-US" w:eastAsia="zh-CN" w:bidi="ar-SA"/>
              </w:rPr>
              <w:t>7</w:t>
            </w:r>
            <w:r>
              <w:rPr>
                <w:rFonts w:ascii="仿宋_GB2312" w:eastAsia="仿宋_GB2312" w:cs="仿宋" w:hint="eastAsia"/>
                <w:color w:val="000000"/>
                <w:sz w:val="32"/>
                <w:szCs w:val="32"/>
                <w:lang w:bidi="ar-SA"/>
              </w:rPr>
              <w:t>分之间进行横向评议并打分。</w:t>
            </w:r>
          </w:p>
        </w:tc>
        <w:tc>
          <w:tcPr>
            <w:tcW w:w="1181" w:type="dxa"/>
            <w:tcBorders>
              <w:bottom w:val="single" w:sz="4" w:space="0" w:color="auto"/>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7</w:t>
            </w:r>
          </w:p>
        </w:tc>
      </w:tr>
      <w:tr>
        <w:trPr>
          <w:trHeight w:val="1130"/>
        </w:trPr>
        <w:tc>
          <w:tcPr>
            <w:tcW w:w="993" w:type="dxa"/>
            <w:vMerge/>
            <w:tcBorders>
              <w:top w:val="single" w:sz="4" w:space="0" w:color="auto"/>
              <w:tl2br w:val="nil"/>
              <w:tr2bl w:val="nil"/>
            </w:tcBorders>
            <w:vAlign w:val="center"/>
          </w:tcPr>
          <w:p/>
        </w:tc>
        <w:tc>
          <w:tcPr>
            <w:tcW w:w="1935" w:type="dxa"/>
            <w:tcBorders>
              <w:top w:val="single" w:sz="4" w:space="0" w:color="auto"/>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A2.进度安排（满分</w:t>
            </w:r>
            <w:r>
              <w:rPr>
                <w:rFonts w:ascii="仿宋_GB2312" w:eastAsia="仿宋_GB2312" w:cs="仿宋" w:hint="eastAsia"/>
                <w:color w:val="000000"/>
                <w:sz w:val="32"/>
                <w:szCs w:val="32"/>
                <w:lang w:val="en-US" w:eastAsia="zh-CN" w:bidi="ar-SA"/>
              </w:rPr>
              <w:t>3</w:t>
            </w:r>
            <w:r>
              <w:rPr>
                <w:rFonts w:ascii="仿宋_GB2312" w:eastAsia="仿宋_GB2312" w:cs="仿宋" w:hint="eastAsia"/>
                <w:color w:val="000000"/>
                <w:sz w:val="32"/>
                <w:szCs w:val="32"/>
                <w:lang w:bidi="ar-SA"/>
              </w:rPr>
              <w:t>分）</w:t>
            </w:r>
          </w:p>
        </w:tc>
        <w:tc>
          <w:tcPr>
            <w:tcW w:w="5247" w:type="dxa"/>
            <w:gridSpan w:val="2"/>
            <w:tcBorders>
              <w:top w:val="single" w:sz="4" w:space="0" w:color="auto"/>
              <w:tl2br w:val="nil"/>
              <w:tr2bl w:val="nil"/>
            </w:tcBorders>
            <w:vAlign w:val="center"/>
          </w:tcPr>
          <w:p>
            <w:pPr>
              <w:shd w:val="clear" w:color="auto" w:fill="FFFFFF"/>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根据项目进度安排、计划</w:t>
            </w:r>
            <w:r>
              <w:rPr>
                <w:rFonts w:ascii="仿宋_GB2312" w:eastAsia="仿宋_GB2312" w:cs="仿宋" w:hint="eastAsia"/>
                <w:color w:val="000000"/>
                <w:sz w:val="32"/>
                <w:szCs w:val="32"/>
                <w:lang w:eastAsia="zh-CN" w:bidi="ar-SA"/>
              </w:rPr>
              <w:t>前</w:t>
            </w:r>
            <w:r>
              <w:rPr>
                <w:rFonts w:ascii="仿宋_GB2312" w:eastAsia="仿宋_GB2312" w:cs="仿宋" w:hint="eastAsia"/>
                <w:color w:val="000000"/>
                <w:sz w:val="32"/>
                <w:szCs w:val="32"/>
                <w:lang w:bidi="ar-SA"/>
              </w:rPr>
              <w:t>后期</w:t>
            </w:r>
            <w:r>
              <w:rPr>
                <w:rFonts w:ascii="仿宋_GB2312" w:eastAsia="仿宋_GB2312" w:cs="仿宋" w:hint="eastAsia"/>
                <w:color w:val="000000"/>
                <w:sz w:val="32"/>
                <w:szCs w:val="32"/>
                <w:lang w:eastAsia="zh-CN" w:bidi="ar-SA"/>
              </w:rPr>
              <w:t>拍摄</w:t>
            </w:r>
            <w:r>
              <w:rPr>
                <w:rFonts w:ascii="仿宋_GB2312" w:eastAsia="仿宋_GB2312" w:cs="仿宋" w:hint="eastAsia"/>
                <w:color w:val="000000"/>
                <w:sz w:val="32"/>
                <w:szCs w:val="32"/>
                <w:lang w:bidi="ar-SA"/>
              </w:rPr>
              <w:t>制作周期的合理性，由评委在0-</w:t>
            </w:r>
            <w:r>
              <w:rPr>
                <w:rFonts w:ascii="仿宋_GB2312" w:eastAsia="仿宋_GB2312" w:cs="仿宋" w:hint="eastAsia"/>
                <w:color w:val="000000"/>
                <w:sz w:val="32"/>
                <w:szCs w:val="32"/>
                <w:lang w:val="en-US" w:eastAsia="zh-CN" w:bidi="ar-SA"/>
              </w:rPr>
              <w:t>3</w:t>
            </w:r>
            <w:r>
              <w:rPr>
                <w:rFonts w:ascii="仿宋_GB2312" w:eastAsia="仿宋_GB2312" w:cs="仿宋" w:hint="eastAsia"/>
                <w:color w:val="000000"/>
                <w:sz w:val="32"/>
                <w:szCs w:val="32"/>
                <w:lang w:bidi="ar-SA"/>
              </w:rPr>
              <w:t>分之间进行横向评议并打分。</w:t>
            </w:r>
          </w:p>
        </w:tc>
        <w:tc>
          <w:tcPr>
            <w:tcW w:w="1181" w:type="dxa"/>
            <w:tcBorders>
              <w:top w:val="single" w:sz="4" w:space="0" w:color="auto"/>
              <w:tl2br w:val="nil"/>
              <w:tr2bl w:val="nil"/>
            </w:tcBorders>
            <w:vAlign w:val="center"/>
          </w:tcPr>
          <w:p>
            <w:pPr>
              <w:spacing w:line="520" w:lineRule="exact"/>
              <w:jc w:val="center"/>
              <w:rPr>
                <w:rFonts w:ascii="仿宋_GB2312" w:eastAsia="仿宋_GB2312" w:cs="宋体" w:hint="eastAsia"/>
                <w:color w:val="000000"/>
                <w:sz w:val="32"/>
                <w:szCs w:val="32"/>
                <w:lang w:eastAsia="zh-CN" w:bidi="ar-SA"/>
              </w:rPr>
            </w:pPr>
            <w:r>
              <w:rPr>
                <w:rFonts w:ascii="仿宋_GB2312" w:eastAsia="仿宋_GB2312" w:cs="宋体" w:hint="eastAsia"/>
                <w:color w:val="000000"/>
                <w:sz w:val="32"/>
                <w:szCs w:val="32"/>
                <w:lang w:val="en-US" w:eastAsia="zh-CN" w:bidi="ar-SA"/>
              </w:rPr>
              <w:t>3</w:t>
            </w:r>
          </w:p>
        </w:tc>
      </w:tr>
      <w:tr>
        <w:trPr>
          <w:trHeight w:val="1130"/>
        </w:trPr>
        <w:tc>
          <w:tcPr>
            <w:tcW w:w="993" w:type="dxa"/>
            <w:vMerge/>
            <w:tcBorders>
              <w:tl2br w:val="nil"/>
              <w:tr2bl w:val="nil"/>
            </w:tcBorders>
            <w:vAlign w:val="center"/>
          </w:tcPr>
          <w:p/>
        </w:tc>
        <w:tc>
          <w:tcPr>
            <w:tcW w:w="1935" w:type="dxa"/>
            <w:tcBorders>
              <w:top w:val="single" w:sz="4" w:space="0" w:color="auto"/>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A3.</w:t>
            </w:r>
            <w:r>
              <w:rPr>
                <w:rFonts w:ascii="仿宋_GB2312" w:eastAsia="仿宋_GB2312" w:cs="仿宋" w:hint="eastAsia"/>
                <w:color w:val="000000"/>
                <w:sz w:val="32"/>
                <w:szCs w:val="32"/>
                <w:lang w:eastAsia="zh-CN" w:bidi="ar-SA"/>
              </w:rPr>
              <w:t>设备保障</w:t>
            </w:r>
            <w:r>
              <w:rPr>
                <w:rFonts w:ascii="仿宋_GB2312" w:eastAsia="仿宋_GB2312" w:cs="仿宋" w:hint="eastAsia"/>
                <w:color w:val="000000"/>
                <w:sz w:val="32"/>
                <w:szCs w:val="32"/>
                <w:lang w:bidi="ar-SA"/>
              </w:rPr>
              <w:t>（满分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w:t>
            </w:r>
          </w:p>
        </w:tc>
        <w:tc>
          <w:tcPr>
            <w:tcW w:w="5247" w:type="dxa"/>
            <w:gridSpan w:val="2"/>
            <w:tcBorders>
              <w:tl2br w:val="nil"/>
              <w:tr2bl w:val="nil"/>
            </w:tcBorders>
            <w:vAlign w:val="center"/>
          </w:tcPr>
          <w:p>
            <w:pPr>
              <w:shd w:val="clear" w:color="auto" w:fill="FFFFFF"/>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eastAsia="zh-CN" w:bidi="ar-SA"/>
              </w:rPr>
              <w:t>前期拍摄设备、后期制作设备是否符合拍摄、制作的要求，</w:t>
            </w:r>
            <w:r>
              <w:rPr>
                <w:rFonts w:ascii="仿宋_GB2312" w:eastAsia="仿宋_GB2312" w:cs="仿宋" w:hint="eastAsia"/>
                <w:color w:val="000000"/>
                <w:sz w:val="32"/>
                <w:szCs w:val="32"/>
                <w:lang w:bidi="ar-SA"/>
              </w:rPr>
              <w:t>由评委在0～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分之间进行横向评议并打分。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5</w:t>
            </w:r>
          </w:p>
        </w:tc>
      </w:tr>
      <w:tr>
        <w:trPr>
          <w:trHeight w:val="1130"/>
        </w:trPr>
        <w:tc>
          <w:tcPr>
            <w:tcW w:w="993" w:type="dxa"/>
            <w:vMerge/>
            <w:tcBorders>
              <w:tl2br w:val="nil"/>
              <w:tr2bl w:val="nil"/>
            </w:tcBorders>
            <w:vAlign w:val="center"/>
          </w:tcPr>
          <w:p/>
        </w:tc>
        <w:tc>
          <w:tcPr>
            <w:tcW w:w="1935" w:type="dxa"/>
            <w:tcBorders>
              <w:top w:val="single" w:sz="4" w:space="0" w:color="auto"/>
              <w:tl2br w:val="nil"/>
              <w:tr2bl w:val="nil"/>
            </w:tcBorders>
            <w:vAlign w:val="center"/>
          </w:tcPr>
          <w:p>
            <w:pPr>
              <w:spacing w:line="520" w:lineRule="exact"/>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val="en-US" w:eastAsia="zh-CN" w:bidi="ar-SA"/>
              </w:rPr>
              <w:t>A4.</w:t>
            </w:r>
            <w:r>
              <w:rPr>
                <w:rFonts w:ascii="仿宋_GB2312" w:eastAsia="仿宋_GB2312" w:cs="仿宋" w:hint="eastAsia"/>
                <w:color w:val="000000"/>
                <w:sz w:val="32"/>
                <w:szCs w:val="32"/>
                <w:lang w:bidi="ar-SA"/>
              </w:rPr>
              <w:t>团队资历（满分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w:t>
            </w:r>
          </w:p>
        </w:tc>
        <w:tc>
          <w:tcPr>
            <w:tcW w:w="5247" w:type="dxa"/>
            <w:gridSpan w:val="2"/>
            <w:tcBorders>
              <w:tl2br w:val="nil"/>
              <w:tr2bl w:val="nil"/>
            </w:tcBorders>
            <w:vAlign w:val="center"/>
          </w:tcPr>
          <w:p>
            <w:pPr>
              <w:shd w:val="clear" w:color="auto" w:fill="FFFFFF"/>
              <w:spacing w:line="520" w:lineRule="exact"/>
              <w:rPr>
                <w:rFonts w:ascii="仿宋_GB2312" w:eastAsia="仿宋_GB2312" w:cs="仿宋" w:hint="eastAsia"/>
                <w:color w:val="000000"/>
                <w:sz w:val="32"/>
                <w:szCs w:val="32"/>
                <w:lang w:eastAsia="zh-CN" w:bidi="ar-SA"/>
              </w:rPr>
            </w:pPr>
            <w:r>
              <w:rPr>
                <w:rFonts w:ascii="仿宋_GB2312" w:eastAsia="仿宋_GB2312" w:cs="仿宋" w:hint="eastAsia"/>
                <w:color w:val="000000"/>
                <w:sz w:val="32"/>
                <w:szCs w:val="32"/>
                <w:lang w:bidi="ar-SA"/>
              </w:rPr>
              <w:t>根据各</w:t>
            </w:r>
            <w:r>
              <w:rPr>
                <w:rFonts w:ascii="仿宋_GB2312" w:eastAsia="仿宋_GB2312" w:cs="仿宋" w:hint="eastAsia"/>
                <w:color w:val="000000"/>
                <w:sz w:val="32"/>
                <w:szCs w:val="32"/>
                <w:lang w:eastAsia="zh-CN" w:bidi="ar-SA"/>
              </w:rPr>
              <w:t>供应方</w:t>
            </w:r>
            <w:r>
              <w:rPr>
                <w:rFonts w:ascii="仿宋_GB2312" w:eastAsia="仿宋_GB2312" w:cs="仿宋" w:hint="eastAsia"/>
                <w:color w:val="000000"/>
                <w:sz w:val="32"/>
                <w:szCs w:val="32"/>
                <w:lang w:bidi="ar-SA"/>
              </w:rPr>
              <w:t>提供的本项目制作人员的经验资深程度，由评委在0～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分之间进行横向评议并打分。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5</w:t>
            </w:r>
          </w:p>
        </w:tc>
      </w:tr>
      <w:tr>
        <w:trPr>
          <w:trHeight w:val="2289"/>
        </w:trPr>
        <w:tc>
          <w:tcPr>
            <w:tcW w:w="993" w:type="dxa"/>
            <w:vMerge/>
            <w:tcBorders>
              <w:tl2br w:val="nil"/>
              <w:tr2bl w:val="nil"/>
            </w:tcBorders>
            <w:vAlign w:val="center"/>
          </w:tcPr>
          <w:p/>
        </w:tc>
        <w:tc>
          <w:tcPr>
            <w:tcW w:w="1935" w:type="dxa"/>
            <w:tcBorders>
              <w:top w:val="single" w:sz="4" w:space="0" w:color="auto"/>
              <w:tl2br w:val="nil"/>
              <w:tr2bl w:val="nil"/>
            </w:tcBorders>
            <w:vAlign w:val="center"/>
          </w:tcPr>
          <w:p>
            <w:pPr>
              <w:spacing w:line="520" w:lineRule="exact"/>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val="en-US" w:eastAsia="zh-CN" w:bidi="ar-SA"/>
              </w:rPr>
              <w:t>A5</w:t>
            </w:r>
            <w:r>
              <w:rPr>
                <w:rFonts w:ascii="仿宋_GB2312" w:eastAsia="仿宋_GB2312" w:cs="仿宋" w:hint="eastAsia"/>
                <w:color w:val="000000"/>
                <w:sz w:val="32"/>
                <w:szCs w:val="32"/>
                <w:lang w:bidi="ar-SA"/>
              </w:rPr>
              <w:t>.业绩（满分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w:t>
            </w:r>
          </w:p>
        </w:tc>
        <w:tc>
          <w:tcPr>
            <w:tcW w:w="5247" w:type="dxa"/>
            <w:gridSpan w:val="2"/>
            <w:tcBorders>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提供</w:t>
            </w:r>
            <w:r>
              <w:rPr>
                <w:rFonts w:ascii="仿宋_GB2312" w:eastAsia="仿宋_GB2312" w:cs="仿宋" w:hint="eastAsia"/>
                <w:color w:val="000000"/>
                <w:sz w:val="32"/>
                <w:szCs w:val="32"/>
                <w:lang w:eastAsia="zh-CN" w:bidi="ar-SA"/>
              </w:rPr>
              <w:t>制作团队</w:t>
            </w:r>
            <w:r>
              <w:rPr>
                <w:rFonts w:ascii="仿宋_GB2312" w:eastAsia="仿宋_GB2312" w:cs="仿宋" w:hint="eastAsia"/>
                <w:color w:val="000000"/>
                <w:sz w:val="32"/>
                <w:szCs w:val="32"/>
                <w:lang w:bidi="ar-SA"/>
              </w:rPr>
              <w:t>201</w:t>
            </w:r>
            <w:r>
              <w:rPr>
                <w:rFonts w:ascii="仿宋_GB2312" w:eastAsia="仿宋_GB2312" w:cs="仿宋" w:hint="eastAsia"/>
                <w:color w:val="000000"/>
                <w:sz w:val="32"/>
                <w:szCs w:val="32"/>
                <w:lang w:val="en-US" w:eastAsia="zh-CN" w:bidi="ar-SA"/>
              </w:rPr>
              <w:t>0</w:t>
            </w:r>
            <w:r>
              <w:rPr>
                <w:rFonts w:ascii="仿宋_GB2312" w:eastAsia="仿宋_GB2312" w:cs="仿宋" w:hint="eastAsia"/>
                <w:color w:val="000000"/>
                <w:sz w:val="32"/>
                <w:szCs w:val="32"/>
                <w:lang w:bidi="ar-SA"/>
              </w:rPr>
              <w:t>年起至</w:t>
            </w:r>
            <w:r>
              <w:rPr>
                <w:rFonts w:ascii="仿宋_GB2312" w:eastAsia="仿宋_GB2312" w:cs="仿宋" w:hint="eastAsia"/>
                <w:color w:val="000000"/>
                <w:sz w:val="32"/>
                <w:szCs w:val="32"/>
                <w:lang w:eastAsia="zh-CN" w:bidi="ar-SA"/>
              </w:rPr>
              <w:t>询价截止日止</w:t>
            </w:r>
            <w:r>
              <w:rPr>
                <w:rFonts w:ascii="仿宋_GB2312" w:eastAsia="仿宋_GB2312" w:cs="仿宋" w:hint="eastAsia"/>
                <w:color w:val="000000"/>
                <w:sz w:val="32"/>
                <w:szCs w:val="32"/>
                <w:lang w:bidi="ar-SA"/>
              </w:rPr>
              <w:t>所完成同类项目的业绩情况，</w:t>
            </w:r>
            <w:r>
              <w:rPr>
                <w:rFonts w:ascii="仿宋_GB2312" w:eastAsia="仿宋_GB2312" w:cs="仿宋" w:hint="eastAsia"/>
                <w:color w:val="000000"/>
                <w:sz w:val="32"/>
                <w:szCs w:val="32"/>
                <w:lang w:eastAsia="zh-CN" w:bidi="ar-SA"/>
              </w:rPr>
              <w:t>（如有获奖证书请附上）</w:t>
            </w:r>
            <w:r>
              <w:rPr>
                <w:rFonts w:ascii="仿宋_GB2312" w:eastAsia="仿宋_GB2312" w:cs="仿宋" w:hint="eastAsia"/>
                <w:color w:val="000000"/>
                <w:sz w:val="32"/>
                <w:szCs w:val="32"/>
                <w:lang w:bidi="ar-SA"/>
              </w:rPr>
              <w:t>由评审小组进行评议并打分，满分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5</w:t>
            </w:r>
          </w:p>
        </w:tc>
      </w:tr>
      <w:tr>
        <w:trPr>
          <w:trHeight w:val="3158"/>
        </w:trPr>
        <w:tc>
          <w:tcPr>
            <w:tcW w:w="993" w:type="dxa"/>
            <w:vMerge/>
            <w:tcBorders>
              <w:tl2br w:val="nil"/>
              <w:tr2bl w:val="nil"/>
            </w:tcBorders>
            <w:vAlign w:val="center"/>
          </w:tcPr>
          <w:p/>
        </w:tc>
        <w:tc>
          <w:tcPr>
            <w:tcW w:w="1935" w:type="dxa"/>
            <w:vMerge w:val="restart"/>
            <w:tcBorders>
              <w:top w:val="single" w:sz="4" w:space="0" w:color="auto"/>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w:t>
            </w:r>
            <w:r>
              <w:rPr>
                <w:rFonts w:ascii="仿宋_GB2312" w:eastAsia="仿宋_GB2312" w:cs="仿宋" w:hint="eastAsia"/>
                <w:color w:val="000000"/>
                <w:sz w:val="32"/>
                <w:szCs w:val="32"/>
                <w:lang w:val="en-US" w:eastAsia="zh-CN" w:bidi="ar-SA"/>
              </w:rPr>
              <w:t>6</w:t>
            </w:r>
            <w:r>
              <w:rPr>
                <w:rFonts w:ascii="仿宋_GB2312" w:eastAsia="仿宋_GB2312" w:cs="仿宋" w:hint="eastAsia"/>
                <w:color w:val="000000"/>
                <w:sz w:val="32"/>
                <w:szCs w:val="32"/>
                <w:lang w:bidi="ar-SA"/>
              </w:rPr>
              <w:t>.专业人员配备情况</w:t>
            </w:r>
          </w:p>
          <w:p>
            <w:pPr>
              <w:spacing w:line="520" w:lineRule="exact"/>
              <w:rPr>
                <w:rFonts w:ascii="仿宋_GB2312" w:eastAsia="仿宋_GB2312" w:cs="仿宋"/>
                <w:color w:val="000000"/>
                <w:sz w:val="32"/>
                <w:szCs w:val="32"/>
                <w:lang w:bidi="ar-SA"/>
              </w:rPr>
            </w:pPr>
            <w:r>
              <w:rPr>
                <w:rFonts w:ascii="仿宋_GB2312" w:eastAsia="仿宋_GB2312" w:cs="仿宋" w:hint="eastAsia"/>
                <w:color w:val="000000"/>
                <w:sz w:val="32"/>
                <w:szCs w:val="32"/>
                <w:lang w:bidi="ar-SA"/>
              </w:rPr>
              <w:t>（满分</w:t>
            </w:r>
            <w:r>
              <w:rPr>
                <w:rFonts w:ascii="仿宋_GB2312" w:eastAsia="仿宋_GB2312" w:cs="仿宋" w:hint="eastAsia"/>
                <w:color w:val="000000"/>
                <w:sz w:val="32"/>
                <w:szCs w:val="32"/>
                <w:lang w:val="en-US" w:eastAsia="zh-CN" w:bidi="ar-SA"/>
              </w:rPr>
              <w:t>10</w:t>
            </w:r>
            <w:r>
              <w:rPr>
                <w:rFonts w:ascii="仿宋_GB2312" w:eastAsia="仿宋_GB2312" w:cs="仿宋" w:hint="eastAsia"/>
                <w:color w:val="000000"/>
                <w:sz w:val="32"/>
                <w:szCs w:val="32"/>
                <w:lang w:bidi="ar-SA"/>
              </w:rPr>
              <w:t>分）</w:t>
            </w: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color w:val="000000"/>
                <w:sz w:val="32"/>
                <w:szCs w:val="32"/>
                <w:lang w:bidi="ar-SA"/>
              </w:rPr>
            </w:pPr>
          </w:p>
          <w:p>
            <w:pPr>
              <w:spacing w:line="520" w:lineRule="exact"/>
              <w:rPr>
                <w:rFonts w:ascii="仿宋_GB2312" w:eastAsia="仿宋_GB2312" w:cs="仿宋" w:hint="eastAsia"/>
                <w:color w:val="000000"/>
                <w:sz w:val="32"/>
                <w:szCs w:val="32"/>
                <w:lang w:bidi="ar-SA"/>
              </w:rPr>
            </w:pPr>
          </w:p>
        </w:tc>
        <w:tc>
          <w:tcPr>
            <w:tcW w:w="5247" w:type="dxa"/>
            <w:gridSpan w:val="2"/>
            <w:tcBorders>
              <w:tl2br w:val="nil"/>
              <w:tr2bl w:val="nil"/>
            </w:tcBorders>
            <w:vAlign w:val="center"/>
          </w:tcPr>
          <w:p>
            <w:pPr>
              <w:snapToGrid w:val="0"/>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A</w:t>
            </w:r>
            <w:r>
              <w:rPr>
                <w:rFonts w:ascii="仿宋_GB2312" w:eastAsia="仿宋_GB2312" w:cs="仿宋" w:hint="eastAsia"/>
                <w:color w:val="000000"/>
                <w:sz w:val="32"/>
                <w:szCs w:val="32"/>
                <w:lang w:val="en-US" w:eastAsia="zh-CN" w:bidi="ar-SA"/>
              </w:rPr>
              <w:t>6</w:t>
            </w:r>
            <w:r>
              <w:rPr>
                <w:rFonts w:ascii="仿宋_GB2312" w:eastAsia="仿宋_GB2312" w:cs="仿宋" w:hint="eastAsia"/>
                <w:color w:val="000000"/>
                <w:sz w:val="32"/>
                <w:szCs w:val="32"/>
                <w:lang w:bidi="ar-SA"/>
              </w:rPr>
              <w:t>.1</w:t>
            </w:r>
            <w:r>
              <w:rPr>
                <w:rFonts w:ascii="仿宋_GB2312" w:eastAsia="仿宋_GB2312" w:cs="仿宋" w:hint="eastAsia"/>
                <w:color w:val="000000"/>
                <w:sz w:val="32"/>
                <w:szCs w:val="32"/>
                <w:lang w:eastAsia="zh-CN" w:bidi="ar-SA"/>
              </w:rPr>
              <w:t>前期拍摄</w:t>
            </w:r>
            <w:r>
              <w:rPr>
                <w:rFonts w:ascii="仿宋_GB2312" w:eastAsia="仿宋_GB2312" w:cs="仿宋" w:hint="eastAsia"/>
                <w:color w:val="000000"/>
                <w:sz w:val="32"/>
                <w:szCs w:val="32"/>
                <w:lang w:bidi="ar-SA"/>
              </w:rPr>
              <w:t>投入的技术服务团队</w:t>
            </w:r>
            <w:r>
              <w:rPr>
                <w:rFonts w:ascii="仿宋_GB2312" w:eastAsia="仿宋_GB2312" w:cs="仿宋" w:hint="eastAsia"/>
                <w:color w:val="000000"/>
                <w:sz w:val="32"/>
                <w:szCs w:val="32"/>
                <w:lang w:eastAsia="zh-CN" w:bidi="ar-SA"/>
              </w:rPr>
              <w:t>（</w:t>
            </w:r>
            <w:r>
              <w:rPr>
                <w:rFonts w:ascii="仿宋_GB2312" w:eastAsia="仿宋_GB2312" w:cs="仿宋" w:hint="eastAsia"/>
                <w:color w:val="000000"/>
                <w:sz w:val="32"/>
                <w:szCs w:val="32"/>
                <w:lang w:bidi="ar-SA"/>
              </w:rPr>
              <w:t>须提供</w:t>
            </w:r>
            <w:r>
              <w:rPr>
                <w:rFonts w:ascii="仿宋_GB2312" w:eastAsia="仿宋_GB2312" w:cs="仿宋" w:hint="eastAsia"/>
                <w:color w:val="000000"/>
                <w:sz w:val="32"/>
                <w:szCs w:val="32"/>
                <w:lang w:eastAsia="zh-CN" w:bidi="ar-SA"/>
              </w:rPr>
              <w:t>前期拍摄人员职称证书及履历证明材料</w:t>
            </w:r>
            <w:r>
              <w:rPr>
                <w:rFonts w:ascii="仿宋_GB2312" w:eastAsia="仿宋_GB2312" w:cs="仿宋" w:hint="eastAsia"/>
                <w:color w:val="000000"/>
                <w:sz w:val="32"/>
                <w:szCs w:val="32"/>
                <w:lang w:bidi="ar-SA"/>
              </w:rPr>
              <w:t>），由评委横向评议在0～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分之间进行打分，未提供的不得分。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5</w:t>
            </w:r>
          </w:p>
        </w:tc>
      </w:tr>
      <w:tr>
        <w:trPr>
          <w:trHeight w:val="2571"/>
        </w:trPr>
        <w:tc>
          <w:tcPr>
            <w:tcW w:w="993" w:type="dxa"/>
            <w:vMerge/>
            <w:tcBorders>
              <w:tl2br w:val="nil"/>
              <w:tr2bl w:val="nil"/>
            </w:tcBorders>
            <w:vAlign w:val="center"/>
          </w:tcPr>
          <w:p/>
        </w:tc>
        <w:tc>
          <w:tcPr>
            <w:tcW w:w="1935" w:type="dxa"/>
            <w:vMerge/>
            <w:tcBorders>
              <w:tl2br w:val="nil"/>
              <w:tr2bl w:val="nil"/>
            </w:tcBorders>
            <w:vAlign w:val="center"/>
          </w:tcPr>
          <w:p/>
        </w:tc>
        <w:tc>
          <w:tcPr>
            <w:tcW w:w="5247" w:type="dxa"/>
            <w:gridSpan w:val="2"/>
            <w:tcBorders>
              <w:tl2br w:val="nil"/>
              <w:tr2bl w:val="nil"/>
            </w:tcBorders>
            <w:vAlign w:val="center"/>
          </w:tcPr>
          <w:p>
            <w:pPr>
              <w:snapToGrid w:val="0"/>
              <w:spacing w:line="520" w:lineRule="exact"/>
              <w:rPr>
                <w:rFonts w:ascii="仿宋_GB2312" w:eastAsia="仿宋_GB2312" w:cs="仿宋"/>
                <w:color w:val="000000"/>
                <w:sz w:val="32"/>
                <w:szCs w:val="32"/>
              </w:rPr>
            </w:pPr>
            <w:r>
              <w:rPr>
                <w:rFonts w:ascii="仿宋_GB2312" w:eastAsia="仿宋_GB2312" w:cs="仿宋" w:hint="eastAsia"/>
                <w:color w:val="000000"/>
                <w:sz w:val="32"/>
                <w:szCs w:val="32"/>
                <w:lang w:bidi="ar-SA"/>
              </w:rPr>
              <w:t>A</w:t>
            </w:r>
            <w:r>
              <w:rPr>
                <w:rFonts w:ascii="仿宋_GB2312" w:eastAsia="仿宋_GB2312" w:cs="仿宋" w:hint="eastAsia"/>
                <w:color w:val="000000"/>
                <w:sz w:val="32"/>
                <w:szCs w:val="32"/>
                <w:lang w:val="en-US" w:eastAsia="zh-CN" w:bidi="ar-SA"/>
              </w:rPr>
              <w:t>6</w:t>
            </w:r>
            <w:r>
              <w:rPr>
                <w:rFonts w:ascii="仿宋_GB2312" w:eastAsia="仿宋_GB2312" w:cs="仿宋" w:hint="eastAsia"/>
                <w:color w:val="000000"/>
                <w:sz w:val="32"/>
                <w:szCs w:val="32"/>
                <w:lang w:bidi="ar-SA"/>
              </w:rPr>
              <w:t>.2 后期制作人员职称证书及履历证明材料，由评委横向评议在0～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分之间进行打分。未按要求提供的不得分。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5</w:t>
            </w:r>
          </w:p>
        </w:tc>
      </w:tr>
      <w:tr>
        <w:trPr>
          <w:trHeight w:val="759"/>
        </w:trPr>
        <w:tc>
          <w:tcPr>
            <w:tcW w:w="993" w:type="dxa"/>
            <w:vMerge/>
            <w:tcBorders>
              <w:tl2br w:val="nil"/>
              <w:tr2bl w:val="nil"/>
            </w:tcBorders>
            <w:vAlign w:val="center"/>
          </w:tcPr>
          <w:p/>
        </w:tc>
        <w:tc>
          <w:tcPr>
            <w:tcW w:w="1935" w:type="dxa"/>
            <w:tcBorders>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B1.</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人综合实力（满分</w:t>
            </w:r>
            <w:r>
              <w:rPr>
                <w:rFonts w:ascii="仿宋_GB2312" w:eastAsia="仿宋_GB2312" w:cs="仿宋" w:hint="eastAsia"/>
                <w:color w:val="000000"/>
                <w:sz w:val="32"/>
                <w:szCs w:val="32"/>
                <w:lang w:val="en-US" w:eastAsia="zh-CN" w:bidi="ar-SA"/>
              </w:rPr>
              <w:t>10</w:t>
            </w:r>
            <w:r>
              <w:rPr>
                <w:rFonts w:ascii="仿宋_GB2312" w:eastAsia="仿宋_GB2312" w:cs="仿宋" w:hint="eastAsia"/>
                <w:color w:val="000000"/>
                <w:sz w:val="32"/>
                <w:szCs w:val="32"/>
                <w:lang w:bidi="ar-SA"/>
              </w:rPr>
              <w:t>分）</w:t>
            </w:r>
          </w:p>
        </w:tc>
        <w:tc>
          <w:tcPr>
            <w:tcW w:w="5247" w:type="dxa"/>
            <w:gridSpan w:val="2"/>
            <w:tcBorders>
              <w:tl2br w:val="nil"/>
              <w:tr2bl w:val="nil"/>
            </w:tcBorders>
          </w:tcPr>
          <w:p>
            <w:pPr>
              <w:spacing w:line="520" w:lineRule="exact"/>
              <w:ind w:left="0"/>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由评委根据</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综合实力由高到低进行评分。（须提供营业执照复印件）由评委横向评议在0～</w:t>
            </w:r>
            <w:r>
              <w:rPr>
                <w:rFonts w:ascii="仿宋_GB2312" w:eastAsia="仿宋_GB2312" w:cs="仿宋" w:hint="eastAsia"/>
                <w:color w:val="000000"/>
                <w:sz w:val="32"/>
                <w:szCs w:val="32"/>
                <w:lang w:val="en-US" w:eastAsia="zh-CN" w:bidi="ar-SA"/>
              </w:rPr>
              <w:t>10</w:t>
            </w:r>
            <w:r>
              <w:rPr>
                <w:rFonts w:ascii="仿宋_GB2312" w:eastAsia="仿宋_GB2312" w:cs="仿宋" w:hint="eastAsia"/>
                <w:color w:val="000000"/>
                <w:sz w:val="32"/>
                <w:szCs w:val="32"/>
                <w:lang w:bidi="ar-SA"/>
              </w:rPr>
              <w:t>分之间进行打分。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rPr>
            </w:pPr>
            <w:r>
              <w:rPr>
                <w:rFonts w:ascii="仿宋_GB2312" w:eastAsia="仿宋_GB2312" w:cs="宋体" w:hint="eastAsia"/>
                <w:color w:val="000000"/>
                <w:sz w:val="32"/>
                <w:szCs w:val="32"/>
                <w:lang w:val="en-US" w:eastAsia="zh-CN" w:bidi="ar-SA"/>
              </w:rPr>
              <w:t>10</w:t>
            </w:r>
          </w:p>
        </w:tc>
      </w:tr>
      <w:tr>
        <w:trPr>
          <w:trHeight w:val="1130"/>
        </w:trPr>
        <w:tc>
          <w:tcPr>
            <w:tcW w:w="993" w:type="dxa"/>
            <w:vMerge/>
            <w:tcBorders>
              <w:tl2br w:val="nil"/>
              <w:tr2bl w:val="nil"/>
            </w:tcBorders>
            <w:vAlign w:val="center"/>
          </w:tcPr>
          <w:p/>
        </w:tc>
        <w:tc>
          <w:tcPr>
            <w:tcW w:w="1935" w:type="dxa"/>
            <w:tcBorders>
              <w:tl2br w:val="nil"/>
              <w:tr2bl w:val="nil"/>
            </w:tcBorders>
            <w:vAlign w:val="center"/>
          </w:tcPr>
          <w:p>
            <w:pPr>
              <w:spacing w:line="520" w:lineRule="exact"/>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B</w:t>
            </w:r>
            <w:r>
              <w:rPr>
                <w:rFonts w:ascii="仿宋_GB2312" w:eastAsia="仿宋_GB2312" w:cs="仿宋" w:hint="eastAsia"/>
                <w:color w:val="000000"/>
                <w:sz w:val="32"/>
                <w:szCs w:val="32"/>
                <w:lang w:val="en-US" w:eastAsia="zh-CN" w:bidi="ar-SA"/>
              </w:rPr>
              <w:t>4</w:t>
            </w:r>
            <w:r>
              <w:rPr>
                <w:rFonts w:ascii="仿宋_GB2312" w:eastAsia="仿宋_GB2312" w:cs="仿宋" w:hint="eastAsia"/>
                <w:color w:val="000000"/>
                <w:sz w:val="32"/>
                <w:szCs w:val="32"/>
                <w:lang w:bidi="ar-SA"/>
              </w:rPr>
              <w:t>.荣誉及获奖（满分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w:t>
            </w:r>
          </w:p>
        </w:tc>
        <w:tc>
          <w:tcPr>
            <w:tcW w:w="5247" w:type="dxa"/>
            <w:gridSpan w:val="2"/>
            <w:tcBorders>
              <w:tl2br w:val="nil"/>
              <w:tr2bl w:val="nil"/>
            </w:tcBorders>
            <w:vAlign w:val="center"/>
          </w:tcPr>
          <w:p>
            <w:pPr>
              <w:shd w:val="clear" w:color="auto" w:fill="FFFFFF"/>
              <w:spacing w:line="520" w:lineRule="exact"/>
              <w:ind w:left="0"/>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根据创作团队成员所获得的荣誉及获奖数量进行综合评价，每提供一个证书的复印件得1分，满分</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分。由评委横向评议在0～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highlight w:val="yellow"/>
              </w:rPr>
            </w:pPr>
            <w:r>
              <w:rPr>
                <w:rFonts w:ascii="仿宋_GB2312" w:eastAsia="仿宋_GB2312" w:cs="宋体" w:hint="eastAsia"/>
                <w:color w:val="000000"/>
                <w:sz w:val="32"/>
                <w:szCs w:val="32"/>
                <w:lang w:val="en-US" w:eastAsia="zh-CN" w:bidi="ar-SA"/>
              </w:rPr>
              <w:t>5</w:t>
            </w:r>
          </w:p>
        </w:tc>
      </w:tr>
      <w:tr>
        <w:trPr>
          <w:trHeight w:val="1130"/>
        </w:trPr>
        <w:tc>
          <w:tcPr>
            <w:tcW w:w="993" w:type="dxa"/>
            <w:vMerge/>
            <w:tcBorders>
              <w:tl2br w:val="nil"/>
              <w:tr2bl w:val="nil"/>
            </w:tcBorders>
            <w:vAlign w:val="center"/>
          </w:tcPr>
          <w:p/>
        </w:tc>
        <w:tc>
          <w:tcPr>
            <w:tcW w:w="1935" w:type="dxa"/>
            <w:tcBorders>
              <w:tl2br w:val="nil"/>
              <w:tr2bl w:val="nil"/>
            </w:tcBorders>
            <w:vAlign w:val="center"/>
          </w:tcPr>
          <w:p>
            <w:pPr>
              <w:spacing w:line="520" w:lineRule="exact"/>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val="en-US" w:eastAsia="zh-CN" w:bidi="ar-SA"/>
              </w:rPr>
              <w:t>B3.后续推广宣传服务（15分）</w:t>
            </w:r>
          </w:p>
        </w:tc>
        <w:tc>
          <w:tcPr>
            <w:tcW w:w="5247" w:type="dxa"/>
            <w:gridSpan w:val="2"/>
            <w:tcBorders>
              <w:tl2br w:val="nil"/>
              <w:tr2bl w:val="nil"/>
            </w:tcBorders>
            <w:vAlign w:val="center"/>
          </w:tcPr>
          <w:p>
            <w:pPr>
              <w:spacing w:line="520" w:lineRule="exact"/>
              <w:ind w:left="0"/>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根据各</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人</w:t>
            </w:r>
            <w:r>
              <w:rPr>
                <w:rFonts w:ascii="仿宋_GB2312" w:eastAsia="仿宋_GB2312" w:cs="仿宋" w:hint="eastAsia"/>
                <w:color w:val="000000"/>
                <w:sz w:val="32"/>
                <w:szCs w:val="32"/>
                <w:lang w:eastAsia="zh-CN" w:bidi="ar-SA"/>
              </w:rPr>
              <w:t>所能</w:t>
            </w:r>
            <w:r>
              <w:rPr>
                <w:rFonts w:ascii="仿宋_GB2312" w:eastAsia="仿宋_GB2312" w:cs="仿宋" w:hint="eastAsia"/>
                <w:color w:val="000000"/>
                <w:sz w:val="32"/>
                <w:szCs w:val="32"/>
                <w:lang w:bidi="ar-SA"/>
              </w:rPr>
              <w:t>提供的服务承诺</w:t>
            </w:r>
            <w:r>
              <w:rPr>
                <w:rFonts w:ascii="仿宋_GB2312" w:eastAsia="仿宋_GB2312" w:cs="仿宋" w:hint="eastAsia"/>
                <w:color w:val="000000"/>
                <w:sz w:val="32"/>
                <w:szCs w:val="32"/>
                <w:lang w:eastAsia="zh-CN" w:bidi="ar-SA"/>
              </w:rPr>
              <w:t>的可实现性和</w:t>
            </w:r>
            <w:r>
              <w:rPr>
                <w:rFonts w:ascii="仿宋_GB2312" w:eastAsia="仿宋_GB2312" w:cs="仿宋" w:hint="eastAsia"/>
                <w:color w:val="000000"/>
                <w:sz w:val="32"/>
                <w:szCs w:val="32"/>
                <w:lang w:bidi="ar-SA"/>
              </w:rPr>
              <w:t>合理性情况</w:t>
            </w:r>
            <w:r>
              <w:rPr>
                <w:rFonts w:ascii="仿宋_GB2312" w:eastAsia="仿宋_GB2312" w:cs="仿宋" w:hint="eastAsia"/>
                <w:color w:val="000000"/>
                <w:sz w:val="32"/>
                <w:szCs w:val="32"/>
                <w:lang w:eastAsia="zh-CN" w:bidi="ar-SA"/>
              </w:rPr>
              <w:t>。（比如在有影响力的传统媒体和新媒体上进行宣传推广等）。</w:t>
            </w:r>
            <w:r>
              <w:rPr>
                <w:rFonts w:ascii="仿宋_GB2312" w:eastAsia="仿宋_GB2312" w:cs="仿宋" w:hint="eastAsia"/>
                <w:color w:val="000000"/>
                <w:sz w:val="32"/>
                <w:szCs w:val="32"/>
                <w:lang w:bidi="ar-SA"/>
              </w:rPr>
              <w:t>由评委横向评议在0～</w:t>
            </w:r>
            <w:r>
              <w:rPr>
                <w:rFonts w:ascii="仿宋_GB2312" w:eastAsia="仿宋_GB2312" w:cs="仿宋" w:hint="eastAsia"/>
                <w:color w:val="000000"/>
                <w:sz w:val="32"/>
                <w:szCs w:val="32"/>
                <w:lang w:val="en-US" w:eastAsia="zh-CN" w:bidi="ar-SA"/>
              </w:rPr>
              <w:t>15</w:t>
            </w:r>
            <w:r>
              <w:rPr>
                <w:rFonts w:ascii="仿宋_GB2312" w:eastAsia="仿宋_GB2312" w:cs="仿宋" w:hint="eastAsia"/>
                <w:color w:val="000000"/>
                <w:sz w:val="32"/>
                <w:szCs w:val="32"/>
                <w:lang w:bidi="ar-SA"/>
              </w:rPr>
              <w:t>分之间进行打分。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highlight w:val="yellow"/>
              </w:rPr>
            </w:pPr>
            <w:r>
              <w:rPr>
                <w:rFonts w:ascii="仿宋_GB2312" w:eastAsia="仿宋_GB2312" w:cs="宋体" w:hint="eastAsia"/>
                <w:color w:val="000000"/>
                <w:sz w:val="32"/>
                <w:szCs w:val="32"/>
                <w:lang w:val="en-US" w:eastAsia="zh-CN" w:bidi="ar-SA"/>
              </w:rPr>
              <w:t>15</w:t>
            </w:r>
          </w:p>
        </w:tc>
      </w:tr>
      <w:tr>
        <w:trPr>
          <w:trHeight w:val="4302"/>
        </w:trPr>
        <w:tc>
          <w:tcPr>
            <w:tcW w:w="993" w:type="dxa"/>
            <w:vMerge/>
            <w:tcBorders>
              <w:tl2br w:val="nil"/>
              <w:tr2bl w:val="nil"/>
            </w:tcBorders>
            <w:vAlign w:val="center"/>
          </w:tcPr>
          <w:p/>
        </w:tc>
        <w:tc>
          <w:tcPr>
            <w:tcW w:w="1935" w:type="dxa"/>
            <w:tcBorders>
              <w:tl2br w:val="nil"/>
              <w:tr2bl w:val="nil"/>
            </w:tcBorders>
            <w:vAlign w:val="center"/>
          </w:tcPr>
          <w:p>
            <w:pPr>
              <w:spacing w:line="520" w:lineRule="exact"/>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val="en-US" w:eastAsia="zh-CN" w:bidi="ar-SA"/>
              </w:rPr>
              <w:t>B4.增值服务(5分）</w:t>
            </w:r>
          </w:p>
        </w:tc>
        <w:tc>
          <w:tcPr>
            <w:tcW w:w="5247" w:type="dxa"/>
            <w:gridSpan w:val="2"/>
            <w:tcBorders>
              <w:tl2br w:val="nil"/>
              <w:tr2bl w:val="nil"/>
            </w:tcBorders>
            <w:vAlign w:val="center"/>
          </w:tcPr>
          <w:p>
            <w:pPr>
              <w:shd w:val="clear" w:color="auto" w:fill="FFFFFF"/>
              <w:spacing w:line="520" w:lineRule="exact"/>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bidi="ar-SA"/>
              </w:rPr>
              <w:t>根据各</w:t>
            </w:r>
            <w:r>
              <w:rPr>
                <w:rFonts w:ascii="仿宋_GB2312" w:eastAsia="仿宋_GB2312" w:cs="仿宋" w:hint="eastAsia"/>
                <w:color w:val="000000"/>
                <w:sz w:val="32"/>
                <w:szCs w:val="32"/>
                <w:lang w:eastAsia="zh-CN" w:bidi="ar-SA"/>
              </w:rPr>
              <w:t>项目供应方所能</w:t>
            </w:r>
            <w:r>
              <w:rPr>
                <w:rFonts w:ascii="仿宋_GB2312" w:eastAsia="仿宋_GB2312" w:cs="仿宋" w:hint="eastAsia"/>
                <w:color w:val="000000"/>
                <w:sz w:val="32"/>
                <w:szCs w:val="32"/>
                <w:lang w:bidi="ar-SA"/>
              </w:rPr>
              <w:t>提供的</w:t>
            </w:r>
            <w:r>
              <w:rPr>
                <w:rFonts w:ascii="仿宋_GB2312" w:eastAsia="仿宋_GB2312" w:cs="仿宋" w:hint="eastAsia"/>
                <w:color w:val="000000"/>
                <w:sz w:val="32"/>
                <w:szCs w:val="32"/>
                <w:lang w:eastAsia="zh-CN" w:bidi="ar-SA"/>
              </w:rPr>
              <w:t>后续增值服务，每增加一项得</w:t>
            </w:r>
            <w:r>
              <w:rPr>
                <w:rFonts w:ascii="仿宋_GB2312" w:eastAsia="仿宋_GB2312" w:cs="仿宋" w:hint="eastAsia"/>
                <w:color w:val="000000"/>
                <w:sz w:val="32"/>
                <w:szCs w:val="32"/>
                <w:lang w:val="en-US" w:eastAsia="zh-CN" w:bidi="ar-SA"/>
              </w:rPr>
              <w:t>1分，满分5分。</w:t>
            </w:r>
            <w:r>
              <w:rPr>
                <w:rFonts w:ascii="仿宋_GB2312" w:eastAsia="仿宋_GB2312" w:cs="仿宋" w:hint="eastAsia"/>
                <w:color w:val="000000"/>
                <w:sz w:val="32"/>
                <w:szCs w:val="32"/>
                <w:lang w:bidi="ar-SA"/>
              </w:rPr>
              <w:t>由评委横向评议在0～</w:t>
            </w:r>
            <w:r>
              <w:rPr>
                <w:rFonts w:ascii="仿宋_GB2312" w:eastAsia="仿宋_GB2312" w:cs="仿宋" w:hint="eastAsia"/>
                <w:color w:val="000000"/>
                <w:sz w:val="32"/>
                <w:szCs w:val="32"/>
                <w:lang w:val="en-US" w:eastAsia="zh-CN" w:bidi="ar-SA"/>
              </w:rPr>
              <w:t>5</w:t>
            </w:r>
            <w:r>
              <w:rPr>
                <w:rFonts w:ascii="仿宋_GB2312" w:eastAsia="仿宋_GB2312" w:cs="仿宋" w:hint="eastAsia"/>
                <w:color w:val="000000"/>
                <w:sz w:val="32"/>
                <w:szCs w:val="32"/>
                <w:lang w:bidi="ar-SA"/>
              </w:rPr>
              <w:t>分之间进行打分。</w:t>
            </w:r>
          </w:p>
        </w:tc>
        <w:tc>
          <w:tcPr>
            <w:tcW w:w="1181" w:type="dxa"/>
            <w:tcBorders>
              <w:tl2br w:val="nil"/>
              <w:tr2bl w:val="nil"/>
            </w:tcBorders>
            <w:vAlign w:val="center"/>
          </w:tcPr>
          <w:p>
            <w:pPr>
              <w:spacing w:line="520" w:lineRule="exact"/>
              <w:jc w:val="center"/>
              <w:rPr>
                <w:rFonts w:ascii="仿宋_GB2312" w:eastAsia="仿宋_GB2312" w:cs="宋体" w:hint="eastAsia"/>
                <w:color w:val="000000"/>
                <w:sz w:val="32"/>
                <w:szCs w:val="32"/>
                <w:lang w:val="en-US" w:eastAsia="zh-CN" w:bidi="ar-SA"/>
                <w:highlight w:val="yellow"/>
              </w:rPr>
            </w:pPr>
            <w:r>
              <w:rPr>
                <w:rFonts w:ascii="仿宋_GB2312" w:eastAsia="仿宋_GB2312" w:cs="宋体" w:hint="eastAsia"/>
                <w:color w:val="000000"/>
                <w:sz w:val="32"/>
                <w:szCs w:val="32"/>
                <w:lang w:val="en-US" w:eastAsia="zh-CN" w:bidi="ar-SA"/>
              </w:rPr>
              <w:t>5</w:t>
            </w:r>
          </w:p>
        </w:tc>
      </w:tr>
      <w:tr>
        <w:trPr>
          <w:trHeight w:val="404"/>
        </w:trPr>
        <w:tc>
          <w:tcPr>
            <w:tcW w:w="9356" w:type="dxa"/>
            <w:gridSpan w:val="5"/>
            <w:tcBorders>
              <w:tl2br w:val="nil"/>
              <w:tr2bl w:val="nil"/>
            </w:tcBorders>
            <w:vAlign w:val="center"/>
          </w:tcPr>
          <w:p>
            <w:pPr>
              <w:spacing w:line="520" w:lineRule="exact"/>
              <w:jc w:val="left"/>
              <w:rPr>
                <w:rFonts w:ascii="仿宋_GB2312" w:eastAsia="仿宋_GB2312" w:cs="仿宋" w:hint="eastAsia"/>
                <w:sz w:val="32"/>
                <w:szCs w:val="32"/>
                <w:lang w:bidi="ar-SA"/>
              </w:rPr>
            </w:pPr>
            <w:r>
              <w:rPr>
                <w:rFonts w:ascii="仿宋_GB2312" w:eastAsia="仿宋_GB2312" w:cs="仿宋" w:hint="eastAsia"/>
                <w:sz w:val="32"/>
                <w:szCs w:val="32"/>
                <w:lang w:bidi="ar-SA"/>
              </w:rPr>
              <w:t>各</w:t>
            </w:r>
            <w:r>
              <w:rPr>
                <w:rFonts w:ascii="仿宋_GB2312" w:eastAsia="仿宋_GB2312" w:cs="仿宋" w:hint="eastAsia"/>
                <w:sz w:val="32"/>
                <w:szCs w:val="32"/>
                <w:lang w:eastAsia="zh-CN" w:bidi="ar-SA"/>
              </w:rPr>
              <w:t>项目供应方</w:t>
            </w:r>
            <w:r>
              <w:rPr>
                <w:rFonts w:ascii="仿宋_GB2312" w:eastAsia="仿宋_GB2312" w:cs="仿宋" w:hint="eastAsia"/>
                <w:sz w:val="32"/>
                <w:szCs w:val="32"/>
                <w:lang w:bidi="ar-SA"/>
              </w:rPr>
              <w:t>的技术、服务得分为 A=A1+A2+A3+A4+A5</w:t>
            </w:r>
            <w:r>
              <w:rPr>
                <w:rFonts w:ascii="仿宋_GB2312" w:eastAsia="仿宋_GB2312" w:cs="仿宋" w:hint="eastAsia"/>
                <w:sz w:val="32"/>
                <w:szCs w:val="32"/>
                <w:lang w:val="en-US" w:eastAsia="zh-CN" w:bidi="ar-SA"/>
              </w:rPr>
              <w:t>+A6</w:t>
            </w:r>
            <w:r>
              <w:rPr>
                <w:rFonts w:ascii="仿宋_GB2312" w:eastAsia="仿宋_GB2312" w:cs="仿宋" w:hint="eastAsia"/>
                <w:sz w:val="32"/>
                <w:szCs w:val="32"/>
                <w:lang w:bidi="ar-SA"/>
              </w:rPr>
              <w:t>；B=B1+B2+B3+B4；</w:t>
            </w:r>
          </w:p>
        </w:tc>
      </w:tr>
      <w:tr>
        <w:trPr>
          <w:trHeight w:val="404"/>
        </w:trPr>
        <w:tc>
          <w:tcPr>
            <w:tcW w:w="9356" w:type="dxa"/>
            <w:gridSpan w:val="5"/>
            <w:tcBorders>
              <w:tl2br w:val="nil"/>
              <w:tr2bl w:val="nil"/>
            </w:tcBorders>
            <w:vAlign w:val="center"/>
          </w:tcPr>
          <w:p>
            <w:pPr>
              <w:spacing w:line="520" w:lineRule="exact"/>
              <w:jc w:val="left"/>
              <w:rPr>
                <w:rFonts w:ascii="仿宋_GB2312" w:eastAsia="仿宋_GB2312" w:cs="仿宋" w:hint="eastAsia"/>
                <w:sz w:val="32"/>
                <w:szCs w:val="32"/>
                <w:lang w:bidi="ar-SA"/>
              </w:rPr>
            </w:pPr>
            <w:r>
              <w:rPr>
                <w:rFonts w:ascii="仿宋_GB2312" w:eastAsia="仿宋_GB2312" w:cs="仿宋" w:hint="eastAsia"/>
                <w:sz w:val="32"/>
                <w:szCs w:val="32"/>
                <w:lang w:bidi="ar-SA"/>
              </w:rPr>
              <w:t>报价部分(C: 价格)</w:t>
            </w:r>
          </w:p>
        </w:tc>
      </w:tr>
      <w:tr>
        <w:trPr>
          <w:trHeight w:val="968"/>
        </w:trPr>
        <w:tc>
          <w:tcPr>
            <w:tcW w:w="993" w:type="dxa"/>
            <w:tcBorders>
              <w:tl2br w:val="nil"/>
              <w:tr2bl w:val="nil"/>
            </w:tcBorders>
            <w:vAlign w:val="center"/>
          </w:tcPr>
          <w:p>
            <w:pPr>
              <w:spacing w:line="520" w:lineRule="exact"/>
              <w:rPr>
                <w:rFonts w:ascii="仿宋_GB2312" w:eastAsia="仿宋_GB2312" w:hint="eastAsia"/>
                <w:color w:val="000000"/>
                <w:sz w:val="32"/>
                <w:szCs w:val="32"/>
                <w:highlight w:val="yellow"/>
              </w:rPr>
            </w:pPr>
            <w:r>
              <w:rPr>
                <w:rFonts w:ascii="仿宋_GB2312" w:eastAsia="仿宋_GB2312" w:cs="仿宋" w:hint="eastAsia"/>
                <w:color w:val="000000"/>
                <w:sz w:val="32"/>
                <w:szCs w:val="32"/>
                <w:lang w:bidi="ar-SA"/>
              </w:rPr>
              <w:t>C、报价部分（满分</w:t>
            </w:r>
            <w:r>
              <w:rPr>
                <w:rFonts w:ascii="仿宋_GB2312" w:eastAsia="仿宋_GB2312" w:cs="仿宋" w:hint="eastAsia"/>
                <w:color w:val="000000"/>
                <w:sz w:val="32"/>
                <w:szCs w:val="32"/>
                <w:lang w:val="en-US" w:eastAsia="zh-CN" w:bidi="ar-SA"/>
              </w:rPr>
              <w:t>30</w:t>
            </w:r>
            <w:r>
              <w:rPr>
                <w:rFonts w:ascii="仿宋_GB2312" w:eastAsia="仿宋_GB2312" w:cs="仿宋" w:hint="eastAsia"/>
                <w:color w:val="000000"/>
                <w:sz w:val="32"/>
                <w:szCs w:val="32"/>
                <w:lang w:bidi="ar-SA"/>
              </w:rPr>
              <w:t>分）</w:t>
            </w:r>
          </w:p>
        </w:tc>
        <w:tc>
          <w:tcPr>
            <w:tcW w:w="7170" w:type="dxa"/>
            <w:gridSpan w:val="2"/>
            <w:tcBorders>
              <w:tl2br w:val="nil"/>
              <w:tr2bl w:val="nil"/>
            </w:tcBorders>
            <w:vAlign w:val="center"/>
          </w:tcPr>
          <w:p>
            <w:pPr>
              <w:spacing w:line="520" w:lineRule="exact"/>
              <w:rPr>
                <w:rFonts w:ascii="仿宋_GB2312" w:eastAsia="仿宋_GB2312" w:hint="eastAsia"/>
                <w:color w:val="000000"/>
                <w:sz w:val="32"/>
                <w:szCs w:val="32"/>
              </w:rPr>
            </w:pPr>
            <w:r>
              <w:rPr>
                <w:rFonts w:ascii="仿宋_GB2312" w:eastAsia="仿宋_GB2312" w:cs="仿宋" w:hint="eastAsia"/>
                <w:color w:val="000000"/>
                <w:sz w:val="32"/>
                <w:szCs w:val="32"/>
                <w:lang w:bidi="ar-SA"/>
              </w:rPr>
              <w:t>按合同包对各</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的报价进行数字校核，确定其报价评标价。</w:t>
            </w:r>
          </w:p>
          <w:p>
            <w:pPr>
              <w:spacing w:line="520" w:lineRule="exact"/>
              <w:ind w:firstLineChars="200" w:firstLine="640"/>
              <w:rPr>
                <w:rFonts w:ascii="仿宋_GB2312" w:eastAsia="仿宋_GB2312" w:hint="eastAsia"/>
                <w:color w:val="000000"/>
                <w:sz w:val="32"/>
                <w:szCs w:val="32"/>
              </w:rPr>
            </w:pPr>
            <w:r>
              <w:rPr>
                <w:rFonts w:ascii="仿宋_GB2312" w:eastAsia="仿宋_GB2312" w:cs="仿宋" w:hint="eastAsia"/>
                <w:color w:val="000000"/>
                <w:sz w:val="32"/>
                <w:szCs w:val="32"/>
                <w:lang w:bidi="ar-SA"/>
              </w:rPr>
              <w:t>各</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的价格得分按以下方式得出</w:t>
            </w:r>
          </w:p>
          <w:p>
            <w:pPr>
              <w:spacing w:line="520" w:lineRule="exact"/>
              <w:ind w:firstLineChars="200" w:firstLine="640"/>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C=(H/Hn)×Q×100</w:t>
            </w:r>
          </w:p>
          <w:p>
            <w:pPr>
              <w:spacing w:line="520" w:lineRule="exact"/>
              <w:ind w:firstLineChars="200" w:firstLine="640"/>
              <w:rPr>
                <w:rFonts w:ascii="仿宋_GB2312" w:eastAsia="仿宋_GB2312" w:hint="eastAsia"/>
                <w:color w:val="000000"/>
                <w:sz w:val="32"/>
                <w:szCs w:val="32"/>
              </w:rPr>
            </w:pPr>
            <w:r>
              <w:rPr>
                <w:rFonts w:ascii="仿宋_GB2312" w:eastAsia="仿宋_GB2312" w:cs="仿宋" w:hint="eastAsia"/>
                <w:color w:val="000000"/>
                <w:sz w:val="32"/>
                <w:szCs w:val="32"/>
                <w:lang w:bidi="ar-SA"/>
              </w:rPr>
              <w:t>C：</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报价得分</w:t>
            </w:r>
          </w:p>
          <w:p>
            <w:pPr>
              <w:spacing w:line="520" w:lineRule="exact"/>
              <w:ind w:firstLineChars="200" w:firstLine="640"/>
              <w:rPr>
                <w:rFonts w:ascii="仿宋_GB2312" w:eastAsia="仿宋_GB2312" w:hint="eastAsia"/>
                <w:color w:val="000000"/>
                <w:sz w:val="32"/>
                <w:szCs w:val="32"/>
              </w:rPr>
            </w:pPr>
            <w:r>
              <w:rPr>
                <w:rFonts w:ascii="仿宋_GB2312" w:eastAsia="仿宋_GB2312" w:cs="仿宋" w:hint="eastAsia"/>
                <w:color w:val="000000"/>
                <w:sz w:val="32"/>
                <w:szCs w:val="32"/>
                <w:lang w:bidi="ar-SA"/>
              </w:rPr>
              <w:t>Hn：各</w:t>
            </w:r>
            <w:r>
              <w:rPr>
                <w:rFonts w:ascii="仿宋_GB2312" w:eastAsia="仿宋_GB2312" w:cs="仿宋" w:hint="eastAsia"/>
                <w:color w:val="000000"/>
                <w:sz w:val="32"/>
                <w:szCs w:val="32"/>
                <w:lang w:eastAsia="zh-CN" w:bidi="ar-SA"/>
              </w:rPr>
              <w:t>项目供应方</w:t>
            </w:r>
            <w:r>
              <w:rPr>
                <w:rFonts w:ascii="仿宋_GB2312" w:eastAsia="仿宋_GB2312" w:cs="仿宋" w:hint="eastAsia"/>
                <w:color w:val="000000"/>
                <w:sz w:val="32"/>
                <w:szCs w:val="32"/>
                <w:lang w:bidi="ar-SA"/>
              </w:rPr>
              <w:t>报价即报价评标价</w:t>
            </w:r>
          </w:p>
          <w:p>
            <w:pPr>
              <w:spacing w:line="520" w:lineRule="exact"/>
              <w:ind w:firstLineChars="200" w:firstLine="640"/>
              <w:rPr>
                <w:rFonts w:ascii="仿宋_GB2312" w:eastAsia="仿宋_GB2312" w:hint="eastAsia"/>
                <w:color w:val="000000"/>
                <w:sz w:val="32"/>
                <w:szCs w:val="32"/>
              </w:rPr>
            </w:pPr>
            <w:r>
              <w:rPr>
                <w:rFonts w:ascii="仿宋_GB2312" w:eastAsia="仿宋_GB2312" w:cs="仿宋" w:hint="eastAsia"/>
                <w:color w:val="000000"/>
                <w:sz w:val="32"/>
                <w:szCs w:val="32"/>
                <w:lang w:bidi="ar-SA"/>
              </w:rPr>
              <w:t>H：评标基准价即满足项目要求的最低报价</w:t>
            </w:r>
          </w:p>
          <w:p>
            <w:pPr>
              <w:spacing w:line="520" w:lineRule="exact"/>
              <w:ind w:firstLineChars="200" w:firstLine="640"/>
              <w:rPr>
                <w:rFonts w:ascii="仿宋_GB2312" w:eastAsia="仿宋_GB2312" w:cs="仿宋" w:hint="eastAsia"/>
                <w:color w:val="000000"/>
                <w:sz w:val="32"/>
                <w:szCs w:val="32"/>
                <w:lang w:bidi="ar-SA"/>
              </w:rPr>
            </w:pPr>
            <w:r>
              <w:rPr>
                <w:rFonts w:ascii="仿宋_GB2312" w:eastAsia="仿宋_GB2312" w:cs="仿宋" w:hint="eastAsia"/>
                <w:color w:val="000000"/>
                <w:sz w:val="32"/>
                <w:szCs w:val="32"/>
                <w:lang w:bidi="ar-SA"/>
              </w:rPr>
              <w:t>Q：价格权值： Q=</w:t>
            </w:r>
            <w:r>
              <w:rPr>
                <w:rFonts w:ascii="仿宋_GB2312" w:eastAsia="仿宋_GB2312" w:cs="仿宋" w:hint="eastAsia"/>
                <w:color w:val="000000"/>
                <w:sz w:val="32"/>
                <w:szCs w:val="32"/>
                <w:lang w:val="en-US" w:eastAsia="zh-CN" w:bidi="ar-SA"/>
              </w:rPr>
              <w:t>30</w:t>
            </w:r>
            <w:r>
              <w:rPr>
                <w:rFonts w:ascii="仿宋_GB2312" w:eastAsia="仿宋_GB2312" w:cs="仿宋" w:hint="eastAsia"/>
                <w:color w:val="000000"/>
                <w:sz w:val="32"/>
                <w:szCs w:val="32"/>
                <w:lang w:bidi="ar-SA"/>
              </w:rPr>
              <w:t>%</w:t>
            </w:r>
          </w:p>
          <w:p>
            <w:pPr>
              <w:spacing w:line="520" w:lineRule="exact"/>
              <w:ind w:firstLineChars="200" w:firstLine="640"/>
              <w:jc w:val="left"/>
              <w:rPr>
                <w:rFonts w:ascii="仿宋_GB2312" w:eastAsia="仿宋_GB2312" w:hint="eastAsia"/>
                <w:color w:val="FF0000"/>
                <w:sz w:val="32"/>
                <w:szCs w:val="32"/>
              </w:rPr>
            </w:pPr>
            <w:r>
              <w:rPr>
                <w:rFonts w:ascii="仿宋_GB2312" w:eastAsia="仿宋_GB2312" w:cs="仿宋" w:hint="eastAsia"/>
                <w:color w:val="000000"/>
                <w:sz w:val="32"/>
                <w:szCs w:val="32"/>
                <w:lang w:bidi="ar-SA"/>
              </w:rPr>
              <w:t>计算分数时四舍五入取小数点后两位。</w:t>
            </w:r>
          </w:p>
        </w:tc>
        <w:tc>
          <w:tcPr>
            <w:tcW w:w="1193" w:type="dxa"/>
            <w:gridSpan w:val="2"/>
            <w:tcBorders>
              <w:tl2br w:val="nil"/>
              <w:tr2bl w:val="nil"/>
            </w:tcBorders>
            <w:vAlign w:val="center"/>
          </w:tcPr>
          <w:p>
            <w:pPr>
              <w:spacing w:line="520" w:lineRule="exact"/>
              <w:jc w:val="center"/>
              <w:rPr>
                <w:rFonts w:ascii="仿宋_GB2312" w:eastAsia="仿宋_GB2312" w:cs="仿宋" w:hint="eastAsia"/>
                <w:color w:val="000000"/>
                <w:sz w:val="32"/>
                <w:szCs w:val="32"/>
                <w:lang w:val="en-US" w:eastAsia="zh-CN" w:bidi="ar-SA"/>
              </w:rPr>
            </w:pPr>
            <w:r>
              <w:rPr>
                <w:rFonts w:ascii="仿宋_GB2312" w:eastAsia="仿宋_GB2312" w:cs="仿宋" w:hint="eastAsia"/>
                <w:color w:val="000000"/>
                <w:sz w:val="32"/>
                <w:szCs w:val="32"/>
                <w:lang w:val="en-US" w:eastAsia="zh-CN" w:bidi="ar-SA"/>
              </w:rPr>
              <w:t>30</w:t>
            </w:r>
          </w:p>
        </w:tc>
      </w:tr>
      <w:tr>
        <w:trPr>
          <w:trHeight w:val="805"/>
        </w:trPr>
        <w:tc>
          <w:tcPr>
            <w:tcW w:w="993" w:type="dxa"/>
            <w:tcBorders>
              <w:tl2br w:val="nil"/>
              <w:tr2bl w:val="nil"/>
            </w:tcBorders>
            <w:vAlign w:val="center"/>
          </w:tcPr>
          <w:p>
            <w:pPr>
              <w:spacing w:line="520" w:lineRule="exact"/>
              <w:jc w:val="center"/>
              <w:rPr>
                <w:rFonts w:ascii="仿宋_GB2312" w:eastAsia="仿宋_GB2312" w:hint="eastAsia"/>
                <w:b/>
                <w:bCs/>
                <w:color w:val="000000"/>
                <w:sz w:val="32"/>
                <w:szCs w:val="32"/>
              </w:rPr>
            </w:pPr>
            <w:r>
              <w:rPr>
                <w:rFonts w:ascii="仿宋_GB2312" w:eastAsia="仿宋_GB2312" w:cs="仿宋" w:hint="eastAsia"/>
                <w:b/>
                <w:bCs/>
                <w:color w:val="000000"/>
                <w:sz w:val="32"/>
                <w:szCs w:val="32"/>
                <w:lang w:bidi="ar-SA"/>
              </w:rPr>
              <w:t>定标</w:t>
            </w:r>
          </w:p>
          <w:p>
            <w:pPr>
              <w:spacing w:line="520" w:lineRule="exact"/>
              <w:jc w:val="center"/>
              <w:rPr>
                <w:rFonts w:ascii="仿宋_GB2312" w:eastAsia="仿宋_GB2312" w:hint="eastAsia"/>
                <w:b/>
                <w:bCs/>
                <w:color w:val="000000"/>
                <w:sz w:val="32"/>
                <w:szCs w:val="32"/>
                <w:highlight w:val="yellow"/>
              </w:rPr>
            </w:pPr>
            <w:r>
              <w:rPr>
                <w:rFonts w:ascii="仿宋_GB2312" w:eastAsia="仿宋_GB2312" w:cs="仿宋" w:hint="eastAsia"/>
                <w:b/>
                <w:bCs/>
                <w:color w:val="000000"/>
                <w:sz w:val="32"/>
                <w:szCs w:val="32"/>
                <w:lang w:bidi="ar-SA"/>
              </w:rPr>
              <w:t>原则</w:t>
            </w:r>
          </w:p>
        </w:tc>
        <w:tc>
          <w:tcPr>
            <w:tcW w:w="8363" w:type="dxa"/>
            <w:gridSpan w:val="4"/>
            <w:tcBorders>
              <w:tl2br w:val="nil"/>
              <w:tr2bl w:val="nil"/>
            </w:tcBorders>
            <w:vAlign w:val="center"/>
          </w:tcPr>
          <w:p>
            <w:pPr>
              <w:spacing w:line="520" w:lineRule="exact"/>
              <w:jc w:val="left"/>
              <w:rPr>
                <w:rFonts w:ascii="仿宋_GB2312" w:eastAsia="仿宋_GB2312" w:hint="eastAsia"/>
                <w:color w:val="000000"/>
                <w:sz w:val="32"/>
                <w:szCs w:val="32"/>
              </w:rPr>
            </w:pPr>
            <w:r>
              <w:rPr>
                <w:rFonts w:ascii="仿宋_GB2312" w:eastAsia="仿宋_GB2312" w:cs="仿宋" w:hint="eastAsia"/>
                <w:color w:val="000000"/>
                <w:sz w:val="32"/>
                <w:szCs w:val="32"/>
                <w:lang w:bidi="ar-SA"/>
              </w:rPr>
              <w:t xml:space="preserve">   注：若有相同的最高得分，则按服务部分得分从高到低顺序进行排列，服务部分得分最高的投标人将被排序在前。</w:t>
            </w:r>
          </w:p>
        </w:tc>
      </w:tr>
      <w:tr>
        <w:trPr>
          <w:trHeight w:val="502"/>
        </w:trPr>
        <w:tc>
          <w:tcPr>
            <w:tcW w:w="993" w:type="dxa"/>
            <w:tcBorders>
              <w:bottom w:val="single" w:sz="12" w:space="0" w:color="auto"/>
              <w:tl2br w:val="nil"/>
              <w:tr2bl w:val="nil"/>
            </w:tcBorders>
            <w:vAlign w:val="center"/>
          </w:tcPr>
          <w:p>
            <w:pPr>
              <w:spacing w:line="520" w:lineRule="exact"/>
              <w:jc w:val="center"/>
              <w:rPr>
                <w:rFonts w:ascii="仿宋" w:eastAsia="仿宋" w:hint="eastAsia"/>
                <w:b/>
                <w:bCs/>
                <w:color w:val="000000"/>
                <w:sz w:val="32"/>
                <w:szCs w:val="32"/>
                <w:highlight w:val="yellow"/>
              </w:rPr>
            </w:pPr>
          </w:p>
        </w:tc>
        <w:tc>
          <w:tcPr>
            <w:tcW w:w="8363" w:type="dxa"/>
            <w:gridSpan w:val="4"/>
            <w:tcBorders>
              <w:bottom w:val="single" w:sz="12" w:space="0" w:color="auto"/>
              <w:tl2br w:val="nil"/>
              <w:tr2bl w:val="nil"/>
            </w:tcBorders>
            <w:vAlign w:val="center"/>
          </w:tcPr>
          <w:p>
            <w:pPr>
              <w:spacing w:line="520" w:lineRule="exact"/>
              <w:ind w:firstLineChars="200" w:firstLine="640"/>
              <w:rPr>
                <w:rFonts w:ascii="仿宋" w:eastAsia="仿宋" w:hint="eastAsia"/>
                <w:color w:val="000000"/>
                <w:sz w:val="32"/>
                <w:szCs w:val="32"/>
              </w:rPr>
            </w:pPr>
          </w:p>
        </w:tc>
      </w:tr>
    </w:tbl>
    <w:p>
      <w:pPr>
        <w:keepNext w:val="0"/>
        <w:keepLines w:val="0"/>
        <w:pageBreakBefore w:val="0"/>
        <w:widowControl w:val="0"/>
        <w:kinsoku/>
        <w:overflowPunct/>
        <w:topLinePunct w:val="0"/>
        <w:autoSpaceDE/>
        <w:autoSpaceDN/>
        <w:bidi w:val="0"/>
        <w:adjustRightInd/>
        <w:snapToGrid/>
        <w:spacing w:line="520" w:lineRule="exact"/>
        <w:jc w:val="both"/>
        <w:textAlignment w:val="auto"/>
        <w:rPr>
          <w:rFonts w:ascii="仿宋_GB2312" w:eastAsia="仿宋_GB2312" w:cs="仿宋_GB2312" w:hint="eastAsia"/>
          <w:sz w:val="32"/>
          <w:szCs w:val="32"/>
          <w:lang w:val="en-US" w:eastAsia="zh-CN" w:bidi="ar-SA"/>
        </w:rPr>
      </w:pPr>
    </w:p>
    <w:p/>
    <w:p/>
    <w:sectPr>
      <w:pgSz w:w="11906" w:h="16838"/>
      <w:pgMar w:top="1440" w:right="1800" w:bottom="1440" w:left="1800"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小标宋简体">
    <w:altName w:val="宋体"/>
    <w:panose1 w:val="00000000000000000000"/>
    <w:charset w:val="00"/>
    <w:family w:val="auto"/>
    <w:pitch w:val="variable"/>
    <w:sig w:usb0="00000000" w:usb1="00000000" w:usb2="00000000" w:usb3="00000000" w:csb0="00000000" w:csb1="00000000"/>
  </w:font>
  <w:font w:name="仿宋_GB2312">
    <w:altName w:val="仿宋"/>
    <w:panose1 w:val="02010609030101010101"/>
    <w:charset w:val="86"/>
    <w:family w:val="auto"/>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auto"/>
    <w:pitch w:val="variable"/>
    <w:sig w:usb0="E10002FF" w:usb1="4000ACFF" w:usb2="00000009" w:usb3="00000000" w:csb0="2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Application>
  <Pages>9</Pages>
  <Words>2508</Words>
  <Characters>2659</Characters>
  <Lines>266</Lines>
  <Paragraphs>99</Paragraphs>
  <CharactersWithSpaces>2680</CharactersWithSpaces>
  <Company>Lenovo</Company>
</Properties>
</file>

<file path=docProps/core.xml><?xml version="1.0" encoding="utf-8"?>
<cp:coreProperties xmlns:cp="http://schemas.openxmlformats.org/package/2006/metadata/core-properties" xmlns:dc="http://purl.org/dc/elements/1.1/" xmlns:dcterms="http://purl.org/dc/terms/" xmlns:xsi="http://www.w3.org/2001/XMLSchema-instance">
  <dc:creator>PC</dc:creator>
  <cp:lastModifiedBy>AutoBVT</cp:lastModifiedBy>
  <cp:revision>1</cp:revision>
  <dcterms:created xsi:type="dcterms:W3CDTF">2019-05-17T06:54:56Z</dcterms:created>
  <dcterms:modified xsi:type="dcterms:W3CDTF">2019-05-17T08:42:11Z</dcterms:modified>
</cp:coreProperties>
</file>