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2BE23E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其余材料见《互联网宗教信息</w:t>
      </w:r>
      <w:bookmarkStart w:id="0" w:name="_GoBack"/>
      <w:bookmarkEnd w:id="0"/>
      <w:r>
        <w:rPr>
          <w:rFonts w:hint="eastAsia"/>
          <w:lang w:val="en-US" w:eastAsia="zh-CN"/>
        </w:rPr>
        <w:t>服务管理办法》第七条相关规定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45F7D"/>
    <w:rsid w:val="2DE4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Office_12.1.0.19298_F1E327BC-269C-435d-A152-05C5408002CA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2024-12-09T08:24:00Z</dcterms:created>
  <dc:creator>Administrator</dc:creator>
  <cp:lastModifiedBy>Administrator</cp:lastModifiedBy>
  <dcterms:modified xsi:type="dcterms:W3CDTF">2024-12-09T08:26:05Z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2052-12.1.0.19298</vt:lpwstr>
  </property>
  <property fmtid="{D5CDD505-2E9C-101B-9397-08002B2CF9AE}" pid="3" name="ICV">
    <vt:lpwstr>46F2B02CB9FF4FE7BEAA478D936535D5_11</vt:lpwstr>
  </property>
</Properties>
</file>